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1D" w:rsidRPr="00AA7B1D" w:rsidRDefault="00AA7B1D" w:rsidP="00AA7B1D">
      <w:pPr>
        <w:jc w:val="center"/>
        <w:rPr>
          <w:b/>
          <w:sz w:val="30"/>
          <w:u w:val="single"/>
        </w:rPr>
      </w:pPr>
      <w:r w:rsidRPr="00AA7B1D">
        <w:rPr>
          <w:b/>
          <w:sz w:val="30"/>
          <w:u w:val="single"/>
        </w:rPr>
        <w:t>FINANCE THESIS TOPICS</w:t>
      </w:r>
    </w:p>
    <w:p w:rsidR="00C45DBC" w:rsidRDefault="00EF252B" w:rsidP="00AA7B1D">
      <w:pPr>
        <w:pStyle w:val="ListParagraph"/>
        <w:numPr>
          <w:ilvl w:val="0"/>
          <w:numId w:val="2"/>
        </w:numPr>
      </w:pPr>
      <w:r>
        <w:t>Impact of privatization on non performing loans of banks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 xml:space="preserve">Risk </w:t>
      </w:r>
      <w:r w:rsidR="00AA7B1D">
        <w:t>assessments</w:t>
      </w:r>
      <w:r>
        <w:t xml:space="preserve"> and decision making in business and industry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Impact of awareness on the choice of short term financing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Impact of privatization on profitability and capital employment of state owned enterprise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Enterprise risk management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 xml:space="preserve">Audit fee expense and size of the company 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Determinants of capital structure in cement industry (industry can vary)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Impact of gross loan portfolio on microfinance value saving comparison between microfinance institutions and microfinance banks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Impact of interest rate on stock market</w:t>
      </w:r>
    </w:p>
    <w:p w:rsidR="00EF252B" w:rsidRDefault="00EF252B" w:rsidP="00AA7B1D">
      <w:pPr>
        <w:pStyle w:val="ListParagraph"/>
        <w:numPr>
          <w:ilvl w:val="0"/>
          <w:numId w:val="2"/>
        </w:numPr>
      </w:pPr>
      <w:r>
        <w:t>Impact of interest rate on share price</w:t>
      </w:r>
    </w:p>
    <w:p w:rsidR="00EF252B" w:rsidRDefault="0087528C" w:rsidP="00AA7B1D">
      <w:pPr>
        <w:pStyle w:val="ListParagraph"/>
        <w:numPr>
          <w:ilvl w:val="0"/>
          <w:numId w:val="2"/>
        </w:numPr>
      </w:pPr>
      <w:r>
        <w:t>Empowering women through microfinance</w:t>
      </w:r>
    </w:p>
    <w:p w:rsidR="0087528C" w:rsidRDefault="0087528C" w:rsidP="00AA7B1D">
      <w:pPr>
        <w:pStyle w:val="ListParagraph"/>
        <w:numPr>
          <w:ilvl w:val="0"/>
          <w:numId w:val="2"/>
        </w:numPr>
      </w:pPr>
      <w:r>
        <w:t>Banking and currency crisis</w:t>
      </w:r>
    </w:p>
    <w:p w:rsidR="0087528C" w:rsidRDefault="0087528C" w:rsidP="00AA7B1D">
      <w:pPr>
        <w:pStyle w:val="ListParagraph"/>
        <w:numPr>
          <w:ilvl w:val="0"/>
          <w:numId w:val="2"/>
        </w:numPr>
      </w:pPr>
      <w:r>
        <w:t>Patronage factors of Islamic banking</w:t>
      </w:r>
    </w:p>
    <w:p w:rsidR="0087528C" w:rsidRDefault="0087528C" w:rsidP="00AA7B1D">
      <w:pPr>
        <w:pStyle w:val="ListParagraph"/>
        <w:numPr>
          <w:ilvl w:val="0"/>
          <w:numId w:val="2"/>
        </w:numPr>
      </w:pPr>
      <w:r>
        <w:t>Analysis of profitability of banks: domestic and foreign banks</w:t>
      </w:r>
    </w:p>
    <w:p w:rsidR="0087528C" w:rsidRDefault="0087528C" w:rsidP="00AA7B1D">
      <w:pPr>
        <w:pStyle w:val="ListParagraph"/>
        <w:numPr>
          <w:ilvl w:val="0"/>
          <w:numId w:val="2"/>
        </w:numPr>
      </w:pPr>
      <w:r>
        <w:t>Analysis of profitability of banks: private  and Public banks</w:t>
      </w:r>
    </w:p>
    <w:p w:rsidR="0087528C" w:rsidRDefault="0087528C" w:rsidP="00AA7B1D">
      <w:pPr>
        <w:pStyle w:val="ListParagraph"/>
        <w:numPr>
          <w:ilvl w:val="0"/>
          <w:numId w:val="2"/>
        </w:numPr>
      </w:pPr>
      <w:r>
        <w:t>Financial exclusion: market causes and self driven causes</w:t>
      </w:r>
    </w:p>
    <w:p w:rsidR="0087528C" w:rsidRDefault="007F4A8A" w:rsidP="00AA7B1D">
      <w:pPr>
        <w:pStyle w:val="ListParagraph"/>
        <w:numPr>
          <w:ilvl w:val="0"/>
          <w:numId w:val="2"/>
        </w:numPr>
      </w:pPr>
      <w:r>
        <w:t>Market interest rate and commercial bank profitability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Determinants of corporate dividend payout policy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Effects of free cash flow on profitability of firms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Relationship between stock price and rupee dollar parity in Pakistan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Relation of credit risk rating with financial ratios in Pakistan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Factor influencing individual investor behavior : a case of stock market (industry can vary)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Determinants of payout ratio: a case study of fertilizer sector (sector can vary)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 xml:space="preserve">Fundamentals and stock market return 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The differential impact of Islamic banking on car loans , house banking through banks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A study of stock market development and economic growth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>Effect of mergers and acquisition in banking sector of Pakistan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Impact of privatization of banking sector of Pakistan</w:t>
      </w:r>
    </w:p>
    <w:p w:rsidR="007F4A8A" w:rsidRDefault="007F4A8A" w:rsidP="00AA7B1D">
      <w:pPr>
        <w:pStyle w:val="ListParagraph"/>
        <w:numPr>
          <w:ilvl w:val="0"/>
          <w:numId w:val="2"/>
        </w:numPr>
      </w:pPr>
      <w:r>
        <w:t xml:space="preserve"> </w:t>
      </w:r>
      <w:r w:rsidR="00CE7425">
        <w:t>Impact of interest rate risk on the profitability of Islamic and conventional banks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Effect of fund size on mutual fund performance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Determinants  of capital structure; a study of sugar industry of Pakistan (industry can vary )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Risk aversion indicators and financial crisis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Targeting consumer segment: a sustainable growth for mutual funds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Impact of privatization on profitability and efficiency of banks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Money supply chain and stock prices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Indicators of stock market: sale price, debt equity, book market and firm size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Mutual funds characteristics and its performance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Debt and equity choice of funds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t>Capital investment and stock market</w:t>
      </w:r>
    </w:p>
    <w:p w:rsidR="00CE7425" w:rsidRDefault="00CE7425" w:rsidP="00AA7B1D">
      <w:pPr>
        <w:pStyle w:val="ListParagraph"/>
        <w:numPr>
          <w:ilvl w:val="0"/>
          <w:numId w:val="2"/>
        </w:numPr>
      </w:pPr>
      <w:r>
        <w:lastRenderedPageBreak/>
        <w:t>Relationship between price earnings ratio and return on investment</w:t>
      </w:r>
    </w:p>
    <w:p w:rsidR="00CE7425" w:rsidRDefault="001B6DD4" w:rsidP="00AA7B1D">
      <w:pPr>
        <w:pStyle w:val="ListParagraph"/>
        <w:numPr>
          <w:ilvl w:val="0"/>
          <w:numId w:val="2"/>
        </w:numPr>
      </w:pPr>
      <w:r>
        <w:t>Factors affect on dividend payout ratio</w:t>
      </w:r>
    </w:p>
    <w:p w:rsidR="001B6DD4" w:rsidRDefault="001B6DD4" w:rsidP="00AA7B1D">
      <w:pPr>
        <w:pStyle w:val="ListParagraph"/>
        <w:numPr>
          <w:ilvl w:val="0"/>
          <w:numId w:val="2"/>
        </w:numPr>
      </w:pPr>
      <w:r>
        <w:t>Relationship between price earnings ratio and growth</w:t>
      </w:r>
    </w:p>
    <w:p w:rsidR="001B6DD4" w:rsidRDefault="001B6DD4" w:rsidP="00AA7B1D">
      <w:pPr>
        <w:pStyle w:val="ListParagraph"/>
        <w:numPr>
          <w:ilvl w:val="0"/>
          <w:numId w:val="2"/>
        </w:numPr>
      </w:pPr>
      <w:r>
        <w:t>Association between dividend change and company’s earning</w:t>
      </w:r>
    </w:p>
    <w:p w:rsidR="001B6DD4" w:rsidRDefault="001B6DD4" w:rsidP="00AA7B1D">
      <w:pPr>
        <w:pStyle w:val="ListParagraph"/>
        <w:numPr>
          <w:ilvl w:val="0"/>
          <w:numId w:val="2"/>
        </w:numPr>
      </w:pPr>
      <w:r>
        <w:t>Fund size and indicator of performance measurement for fixed income mutual fund</w:t>
      </w:r>
    </w:p>
    <w:p w:rsidR="001B6DD4" w:rsidRDefault="001B6DD4" w:rsidP="00AA7B1D">
      <w:pPr>
        <w:pStyle w:val="ListParagraph"/>
        <w:numPr>
          <w:ilvl w:val="0"/>
          <w:numId w:val="2"/>
        </w:numPr>
      </w:pPr>
      <w:r>
        <w:t>Factors lead to investment in mutual funds</w:t>
      </w:r>
    </w:p>
    <w:p w:rsidR="001B6DD4" w:rsidRDefault="001B6DD4" w:rsidP="00AA7B1D">
      <w:pPr>
        <w:pStyle w:val="ListParagraph"/>
        <w:numPr>
          <w:ilvl w:val="0"/>
          <w:numId w:val="2"/>
        </w:numPr>
      </w:pPr>
      <w:r>
        <w:t xml:space="preserve">Predication of stock price via dividend discount </w:t>
      </w:r>
    </w:p>
    <w:p w:rsidR="001B6DD4" w:rsidRDefault="001B6DD4" w:rsidP="00AA7B1D">
      <w:pPr>
        <w:pStyle w:val="ListParagraph"/>
        <w:numPr>
          <w:ilvl w:val="0"/>
          <w:numId w:val="2"/>
        </w:numPr>
      </w:pPr>
      <w:r>
        <w:t>Impact of macro - economic variables on stock sector</w:t>
      </w:r>
    </w:p>
    <w:p w:rsidR="001B6DD4" w:rsidRDefault="00701241" w:rsidP="00AA7B1D">
      <w:pPr>
        <w:pStyle w:val="ListParagraph"/>
        <w:numPr>
          <w:ilvl w:val="0"/>
          <w:numId w:val="2"/>
        </w:numPr>
      </w:pPr>
      <w:r>
        <w:t>Effect of sales price, debt equity and book market value on stock returns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Price earnings ratio and growth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Effect of free cash flow on investment of firms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 xml:space="preserve">Empirical analysis of long run performance of IPO’s 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Financial leverage and investment policy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Impact of taxation on firm’s dividend payout / ratio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 xml:space="preserve">Customer financing in </w:t>
      </w:r>
      <w:proofErr w:type="spellStart"/>
      <w:r>
        <w:t>ijarah</w:t>
      </w:r>
      <w:proofErr w:type="spellEnd"/>
      <w:r>
        <w:t xml:space="preserve"> financing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Impact of merger and acquisition on firm’s performance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Stock price and economic variables (interest rate, inflation and GDP)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 xml:space="preserve">Determinants of price / earnings ratio   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Impact of capital structure on profitability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Impact of interest rate changes on banks’ profitability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Relationship between stock market return and rate of inflation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Dividend policy and stock price volatility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 xml:space="preserve">Determinants of mergers and acquisitions </w:t>
      </w:r>
    </w:p>
    <w:p w:rsidR="00701241" w:rsidRDefault="00701241" w:rsidP="00AA7B1D">
      <w:pPr>
        <w:pStyle w:val="ListParagraph"/>
        <w:numPr>
          <w:ilvl w:val="0"/>
          <w:numId w:val="2"/>
        </w:numPr>
      </w:pPr>
      <w:r>
        <w:t>Effect of liquidity crisis on bank’s profitability</w:t>
      </w:r>
    </w:p>
    <w:p w:rsidR="008226A6" w:rsidRDefault="00701241" w:rsidP="00AA7B1D">
      <w:pPr>
        <w:pStyle w:val="ListParagraph"/>
        <w:numPr>
          <w:ilvl w:val="0"/>
          <w:numId w:val="2"/>
        </w:numPr>
      </w:pPr>
      <w:r>
        <w:t>Impact of working capital on firms profitability: a case study of sugar industry of Pakistan</w:t>
      </w:r>
      <w:r w:rsidR="008226A6">
        <w:t>( industry can vary)</w:t>
      </w:r>
    </w:p>
    <w:p w:rsidR="008226A6" w:rsidRDefault="008226A6" w:rsidP="00AA7B1D">
      <w:pPr>
        <w:pStyle w:val="ListParagraph"/>
        <w:numPr>
          <w:ilvl w:val="0"/>
          <w:numId w:val="2"/>
        </w:numPr>
      </w:pPr>
      <w:r>
        <w:t>Relationship between corporate strategy and capital structure</w:t>
      </w:r>
    </w:p>
    <w:p w:rsidR="0063598F" w:rsidRDefault="008226A6" w:rsidP="00AA7B1D">
      <w:pPr>
        <w:pStyle w:val="ListParagraph"/>
        <w:numPr>
          <w:ilvl w:val="0"/>
          <w:numId w:val="2"/>
        </w:numPr>
      </w:pPr>
      <w:r>
        <w:t>Assessing the profitability determinants of Islamic banking</w:t>
      </w:r>
    </w:p>
    <w:p w:rsidR="00701241" w:rsidRDefault="0063598F" w:rsidP="00AA7B1D">
      <w:pPr>
        <w:pStyle w:val="ListParagraph"/>
        <w:numPr>
          <w:ilvl w:val="0"/>
          <w:numId w:val="2"/>
        </w:numPr>
      </w:pPr>
      <w:r>
        <w:t>Turnover as predictor of inflation</w:t>
      </w:r>
      <w:r w:rsidR="00701241">
        <w:t xml:space="preserve"> 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>Impact of dividend in investment decision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>Impact of assets and liabilities in balance sheet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>Impact of fiscal policy on  economy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 xml:space="preserve">Determinants of bong market capitalization 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 xml:space="preserve">Relationship between CPI(consumer price index) and bond market 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>Determinants of financial development</w:t>
      </w:r>
    </w:p>
    <w:p w:rsidR="0063598F" w:rsidRDefault="0063598F" w:rsidP="00AA7B1D">
      <w:pPr>
        <w:pStyle w:val="ListParagraph"/>
        <w:numPr>
          <w:ilvl w:val="0"/>
          <w:numId w:val="2"/>
        </w:numPr>
      </w:pPr>
      <w:r>
        <w:t>Impact of corporate social responsibility on firms performance</w:t>
      </w:r>
    </w:p>
    <w:p w:rsidR="0063598F" w:rsidRPr="004964D8" w:rsidRDefault="0063598F" w:rsidP="00AA7B1D">
      <w:pPr>
        <w:pStyle w:val="ListParagraph"/>
        <w:numPr>
          <w:ilvl w:val="0"/>
          <w:numId w:val="2"/>
        </w:numPr>
      </w:pPr>
      <w:r w:rsidRPr="004964D8">
        <w:t>Impact of exchange rate variation of firm value in Shares market</w:t>
      </w:r>
    </w:p>
    <w:p w:rsidR="0063598F" w:rsidRPr="004964D8" w:rsidRDefault="0063598F" w:rsidP="00AA7B1D">
      <w:pPr>
        <w:pStyle w:val="ListParagraph"/>
        <w:numPr>
          <w:ilvl w:val="0"/>
          <w:numId w:val="2"/>
        </w:numPr>
        <w:shd w:val="clear" w:color="auto" w:fill="F9F9F9"/>
        <w:spacing w:before="300" w:after="300" w:line="240" w:lineRule="auto"/>
        <w:ind w:right="150"/>
        <w:rPr>
          <w:rFonts w:eastAsia="Times New Roman" w:cstheme="minorHAnsi"/>
          <w:lang/>
        </w:rPr>
      </w:pPr>
      <w:r w:rsidRPr="004964D8">
        <w:rPr>
          <w:rFonts w:cstheme="minorHAnsi"/>
          <w:lang/>
        </w:rPr>
        <w:t xml:space="preserve">The </w:t>
      </w:r>
      <w:r w:rsidRPr="004964D8">
        <w:rPr>
          <w:rFonts w:eastAsia="Times New Roman" w:cstheme="minorHAnsi"/>
          <w:lang/>
        </w:rPr>
        <w:t>Effect of Interest rate on Islamic and conventional bonds prices</w:t>
      </w:r>
    </w:p>
    <w:p w:rsidR="0063598F" w:rsidRPr="004964D8" w:rsidRDefault="0063598F" w:rsidP="00AA7B1D">
      <w:pPr>
        <w:pStyle w:val="ListParagraph"/>
        <w:numPr>
          <w:ilvl w:val="0"/>
          <w:numId w:val="2"/>
        </w:numPr>
        <w:shd w:val="clear" w:color="auto" w:fill="F9F9F9"/>
        <w:spacing w:before="300" w:after="300" w:line="240" w:lineRule="auto"/>
        <w:ind w:right="150"/>
        <w:rPr>
          <w:rFonts w:eastAsia="Times New Roman" w:cstheme="minorHAnsi"/>
          <w:lang/>
        </w:rPr>
      </w:pPr>
      <w:r w:rsidRPr="004964D8">
        <w:rPr>
          <w:rFonts w:eastAsia="Times New Roman" w:cstheme="minorHAnsi"/>
          <w:lang/>
        </w:rPr>
        <w:t>An evaluation of the determinants of dividends policy of banks</w:t>
      </w:r>
    </w:p>
    <w:p w:rsidR="0063598F" w:rsidRPr="004964D8" w:rsidRDefault="0063598F" w:rsidP="00AA7B1D">
      <w:pPr>
        <w:pStyle w:val="ListParagraph"/>
        <w:numPr>
          <w:ilvl w:val="0"/>
          <w:numId w:val="2"/>
        </w:numPr>
        <w:shd w:val="clear" w:color="auto" w:fill="F9F9F9"/>
        <w:spacing w:before="300" w:after="300" w:line="240" w:lineRule="auto"/>
        <w:ind w:right="150"/>
        <w:rPr>
          <w:rFonts w:eastAsia="Times New Roman" w:cstheme="minorHAnsi"/>
          <w:lang/>
        </w:rPr>
      </w:pPr>
      <w:r w:rsidRPr="004964D8">
        <w:rPr>
          <w:rFonts w:eastAsia="Times New Roman" w:cstheme="minorHAnsi"/>
          <w:lang/>
        </w:rPr>
        <w:t>The impact of micro finance, where has it been unsuccessful and why, where has it been successful and why?</w:t>
      </w:r>
    </w:p>
    <w:p w:rsidR="0063598F" w:rsidRPr="004964D8" w:rsidRDefault="004964D8" w:rsidP="00AA7B1D">
      <w:pPr>
        <w:pStyle w:val="ListParagraph"/>
        <w:numPr>
          <w:ilvl w:val="0"/>
          <w:numId w:val="2"/>
        </w:numPr>
        <w:shd w:val="clear" w:color="auto" w:fill="F9F9F9"/>
        <w:spacing w:before="300" w:after="300" w:line="240" w:lineRule="auto"/>
        <w:ind w:right="150"/>
        <w:rPr>
          <w:rFonts w:eastAsia="Times New Roman" w:cstheme="minorHAnsi"/>
          <w:lang/>
        </w:rPr>
      </w:pPr>
      <w:r w:rsidRPr="004964D8">
        <w:rPr>
          <w:rFonts w:eastAsia="Times New Roman" w:cstheme="minorHAnsi"/>
          <w:lang/>
        </w:rPr>
        <w:t>Examining the impact of taxes on dividend policy</w:t>
      </w:r>
    </w:p>
    <w:p w:rsidR="004964D8" w:rsidRPr="004964D8" w:rsidRDefault="004964D8" w:rsidP="00AA7B1D">
      <w:pPr>
        <w:pStyle w:val="ListParagraph"/>
        <w:numPr>
          <w:ilvl w:val="0"/>
          <w:numId w:val="2"/>
        </w:numPr>
        <w:shd w:val="clear" w:color="auto" w:fill="F9F9F9"/>
        <w:spacing w:before="300" w:after="300" w:line="240" w:lineRule="auto"/>
        <w:ind w:right="150"/>
        <w:rPr>
          <w:rFonts w:eastAsia="Times New Roman" w:cstheme="minorHAnsi"/>
          <w:lang/>
        </w:rPr>
      </w:pPr>
      <w:r w:rsidRPr="004964D8">
        <w:rPr>
          <w:rFonts w:eastAsia="Times New Roman" w:cstheme="minorHAnsi"/>
          <w:lang/>
        </w:rPr>
        <w:lastRenderedPageBreak/>
        <w:t>strategic portfolio management and improving overall asset value</w:t>
      </w:r>
    </w:p>
    <w:p w:rsidR="004964D8" w:rsidRPr="004964D8" w:rsidRDefault="004964D8" w:rsidP="00AA7B1D">
      <w:pPr>
        <w:pStyle w:val="ListParagraph"/>
        <w:shd w:val="clear" w:color="auto" w:fill="F9F9F9"/>
        <w:spacing w:before="300" w:after="300" w:line="240" w:lineRule="auto"/>
        <w:ind w:right="150"/>
        <w:rPr>
          <w:rFonts w:ascii="Arial" w:eastAsia="Times New Roman" w:hAnsi="Arial" w:cs="Arial"/>
          <w:sz w:val="24"/>
          <w:szCs w:val="24"/>
          <w:lang/>
        </w:rPr>
      </w:pPr>
    </w:p>
    <w:sectPr w:rsidR="004964D8" w:rsidRPr="004964D8" w:rsidSect="00C4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8361B"/>
    <w:multiLevelType w:val="hybridMultilevel"/>
    <w:tmpl w:val="DC66E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42C13"/>
    <w:multiLevelType w:val="hybridMultilevel"/>
    <w:tmpl w:val="28828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52B"/>
    <w:rsid w:val="001B6DD4"/>
    <w:rsid w:val="00263F17"/>
    <w:rsid w:val="00371312"/>
    <w:rsid w:val="004964D8"/>
    <w:rsid w:val="004A6305"/>
    <w:rsid w:val="004F549E"/>
    <w:rsid w:val="005138B1"/>
    <w:rsid w:val="00580DD5"/>
    <w:rsid w:val="0063598F"/>
    <w:rsid w:val="00701241"/>
    <w:rsid w:val="007F4A8A"/>
    <w:rsid w:val="008226A6"/>
    <w:rsid w:val="00873757"/>
    <w:rsid w:val="0087528C"/>
    <w:rsid w:val="00AA7B1D"/>
    <w:rsid w:val="00B543CF"/>
    <w:rsid w:val="00C45DBC"/>
    <w:rsid w:val="00CE0A51"/>
    <w:rsid w:val="00CE7425"/>
    <w:rsid w:val="00D039CF"/>
    <w:rsid w:val="00EF252B"/>
    <w:rsid w:val="00FB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719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9257">
                  <w:blockQuote w:val="1"/>
                  <w:marLeft w:val="0"/>
                  <w:marRight w:val="150"/>
                  <w:marTop w:val="300"/>
                  <w:marBottom w:val="300"/>
                  <w:divBdr>
                    <w:top w:val="none" w:sz="0" w:space="0" w:color="auto"/>
                    <w:left w:val="single" w:sz="48" w:space="8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6171-7A5C-49C1-AE87-6DD15DDE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muhammad.shafaat</dc:creator>
  <cp:lastModifiedBy>muhammad.shafaat</cp:lastModifiedBy>
  <cp:revision>5</cp:revision>
  <dcterms:created xsi:type="dcterms:W3CDTF">2012-05-24T03:38:00Z</dcterms:created>
  <dcterms:modified xsi:type="dcterms:W3CDTF">2012-05-24T05:08:00Z</dcterms:modified>
</cp:coreProperties>
</file>