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BA" w:rsidRPr="0099321C" w:rsidRDefault="00F128D8" w:rsidP="008D27BA">
      <w:pPr>
        <w:jc w:val="center"/>
        <w:rPr>
          <w:rFonts w:ascii="Times New Roman" w:hAnsi="Times New Roman" w:cs="Times New Roman"/>
          <w:sz w:val="24"/>
          <w:szCs w:val="24"/>
        </w:rPr>
      </w:pPr>
      <w:r w:rsidRPr="00F128D8">
        <w:rPr>
          <w:rFonts w:ascii="Times New Roman" w:hAnsi="Times New Roman" w:cs="Times New Roman"/>
          <w:b/>
          <w:noProof/>
          <w:color w:val="333333"/>
          <w:sz w:val="24"/>
          <w:szCs w:val="24"/>
        </w:rPr>
        <w:pict>
          <v:shapetype id="_x0000_t202" coordsize="21600,21600" o:spt="202" path="m,l,21600r21600,l21600,xe">
            <v:stroke joinstyle="miter"/>
            <v:path gradientshapeok="t" o:connecttype="rect"/>
          </v:shapetype>
          <v:shape id="Text Box 17" o:spid="_x0000_s1030" type="#_x0000_t202" style="position:absolute;left:0;text-align:left;margin-left:-75.25pt;margin-top:-79.6pt;width:127.4pt;height:79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" fillcolor="black">
            <v:textbox style="layout-flow:vertical;mso-layout-flow-alt:bottom-to-top;mso-next-textbox:#Text Box 17" inset="50.4pt,36pt,0,0">
              <w:txbxContent>
                <w:p w:rsidR="001B387E" w:rsidRPr="001B387E" w:rsidRDefault="001B387E" w:rsidP="001B387E">
                  <w:pPr>
                    <w:pStyle w:val="Heading3"/>
                    <w:rPr>
                      <w:color w:val="FFFF00"/>
                      <w:sz w:val="108"/>
                      <w:szCs w:val="108"/>
                    </w:rPr>
                  </w:pPr>
                  <w:r w:rsidRPr="001B387E">
                    <w:rPr>
                      <w:color w:val="FFFF00"/>
                      <w:sz w:val="108"/>
                      <w:szCs w:val="108"/>
                    </w:rPr>
                    <w:t xml:space="preserve">      </w:t>
                  </w:r>
                  <w:r w:rsidRPr="001B387E">
                    <w:rPr>
                      <w:color w:val="FFFFFF" w:themeColor="background1"/>
                      <w:sz w:val="108"/>
                      <w:szCs w:val="108"/>
                    </w:rPr>
                    <w:t>SUPERIOR</w:t>
                  </w:r>
                  <w:r w:rsidRPr="001B387E">
                    <w:rPr>
                      <w:color w:val="FFFF00"/>
                      <w:sz w:val="108"/>
                      <w:szCs w:val="108"/>
                    </w:rPr>
                    <w:t xml:space="preserve"> </w:t>
                  </w:r>
                  <w:r w:rsidRPr="001B387E">
                    <w:rPr>
                      <w:color w:val="FFFFFF" w:themeColor="background1"/>
                      <w:sz w:val="108"/>
                      <w:szCs w:val="108"/>
                    </w:rPr>
                    <w:t>UNIVERSITY</w:t>
                  </w:r>
                </w:p>
              </w:txbxContent>
            </v:textbox>
            <w10:wrap type="square"/>
          </v:shape>
        </w:pict>
      </w:r>
      <w:r w:rsidR="000F6D7F" w:rsidRPr="0099321C">
        <w:rPr>
          <w:rFonts w:ascii="Times New Roman" w:hAnsi="Times New Roman" w:cs="Times New Roman"/>
          <w:noProof/>
          <w:sz w:val="24"/>
          <w:szCs w:val="24"/>
        </w:rPr>
        <w:drawing>
          <wp:inline distT="0" distB="0" distL="0" distR="0">
            <wp:extent cx="2057400" cy="1943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943100"/>
                    </a:xfrm>
                    <a:prstGeom prst="rect">
                      <a:avLst/>
                    </a:prstGeom>
                    <a:noFill/>
                    <a:ln>
                      <a:noFill/>
                    </a:ln>
                  </pic:spPr>
                </pic:pic>
              </a:graphicData>
            </a:graphic>
          </wp:inline>
        </w:drawing>
      </w:r>
    </w:p>
    <w:p w:rsidR="000B43D3" w:rsidRPr="0099321C" w:rsidRDefault="000B43D3" w:rsidP="000B43D3">
      <w:pPr>
        <w:jc w:val="center"/>
        <w:rPr>
          <w:rFonts w:ascii="Times New Roman" w:hAnsi="Times New Roman" w:cs="Times New Roman"/>
          <w:b/>
          <w:sz w:val="24"/>
          <w:szCs w:val="24"/>
        </w:rPr>
      </w:pPr>
    </w:p>
    <w:p w:rsidR="000F6D7F" w:rsidRPr="0099321C" w:rsidRDefault="00933FDB" w:rsidP="000B43D3">
      <w:pPr>
        <w:jc w:val="center"/>
        <w:rPr>
          <w:rFonts w:ascii="Times New Roman" w:hAnsi="Times New Roman" w:cs="Times New Roman"/>
          <w:b/>
          <w:sz w:val="36"/>
          <w:szCs w:val="36"/>
        </w:rPr>
      </w:pPr>
      <w:r w:rsidRPr="0099321C">
        <w:rPr>
          <w:rFonts w:ascii="Times New Roman" w:hAnsi="Times New Roman" w:cs="Times New Roman"/>
          <w:b/>
          <w:sz w:val="36"/>
          <w:szCs w:val="36"/>
        </w:rPr>
        <w:t>Quantity Techniques in Business</w:t>
      </w:r>
    </w:p>
    <w:p w:rsidR="000708DF" w:rsidRPr="0099321C" w:rsidRDefault="000708DF" w:rsidP="000B43D3">
      <w:pPr>
        <w:jc w:val="center"/>
        <w:rPr>
          <w:rFonts w:ascii="Times New Roman" w:hAnsi="Times New Roman" w:cs="Times New Roman"/>
          <w:b/>
          <w:sz w:val="36"/>
          <w:szCs w:val="36"/>
        </w:rPr>
      </w:pPr>
    </w:p>
    <w:p w:rsidR="000B43D3" w:rsidRPr="0099321C"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 xml:space="preserve">PRESENTED </w:t>
      </w:r>
    </w:p>
    <w:p w:rsidR="000B43D3" w:rsidRPr="0099321C"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TO</w:t>
      </w:r>
    </w:p>
    <w:p w:rsidR="000B43D3" w:rsidRPr="0099321C" w:rsidRDefault="00A92BB0"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 xml:space="preserve"> Prof.  Muhammad </w:t>
      </w:r>
      <w:r w:rsidR="00167B53">
        <w:rPr>
          <w:rFonts w:ascii="Times New Roman" w:eastAsia="Times New Roman" w:hAnsi="Times New Roman" w:cs="Times New Roman"/>
          <w:b/>
          <w:bCs/>
          <w:i/>
          <w:sz w:val="36"/>
          <w:szCs w:val="36"/>
        </w:rPr>
        <w:t>I</w:t>
      </w:r>
      <w:r w:rsidR="000B43D3" w:rsidRPr="0099321C">
        <w:rPr>
          <w:rFonts w:ascii="Times New Roman" w:eastAsia="Times New Roman" w:hAnsi="Times New Roman" w:cs="Times New Roman"/>
          <w:b/>
          <w:bCs/>
          <w:i/>
          <w:sz w:val="36"/>
          <w:szCs w:val="36"/>
        </w:rPr>
        <w:t>llyas</w:t>
      </w:r>
    </w:p>
    <w:p w:rsidR="000B43D3" w:rsidRPr="0099321C"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BY</w:t>
      </w:r>
    </w:p>
    <w:p w:rsidR="000B43D3" w:rsidRPr="0099321C" w:rsidRDefault="008B336F"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 xml:space="preserve">  </w:t>
      </w:r>
      <w:r w:rsidR="00B322E3" w:rsidRPr="0099321C">
        <w:rPr>
          <w:rFonts w:ascii="Times New Roman" w:eastAsia="Times New Roman" w:hAnsi="Times New Roman" w:cs="Times New Roman"/>
          <w:b/>
          <w:bCs/>
          <w:i/>
          <w:sz w:val="36"/>
          <w:szCs w:val="36"/>
        </w:rPr>
        <w:t>Abu baker</w:t>
      </w:r>
      <w:r w:rsidR="000B43D3" w:rsidRPr="0099321C">
        <w:rPr>
          <w:rFonts w:ascii="Times New Roman" w:eastAsia="Times New Roman" w:hAnsi="Times New Roman" w:cs="Times New Roman"/>
          <w:b/>
          <w:bCs/>
          <w:i/>
          <w:sz w:val="36"/>
          <w:szCs w:val="36"/>
        </w:rPr>
        <w:t xml:space="preserve">                11353</w:t>
      </w:r>
    </w:p>
    <w:p w:rsidR="000B43D3" w:rsidRPr="0099321C"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Umer khan              11301</w:t>
      </w:r>
    </w:p>
    <w:p w:rsidR="000B43D3" w:rsidRPr="0099321C"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Umair Ali                11302</w:t>
      </w:r>
    </w:p>
    <w:p w:rsidR="000B43D3" w:rsidRPr="0099321C" w:rsidRDefault="00E01B6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Hafiz S</w:t>
      </w:r>
      <w:r w:rsidR="000B43D3" w:rsidRPr="0099321C">
        <w:rPr>
          <w:rFonts w:ascii="Times New Roman" w:eastAsia="Times New Roman" w:hAnsi="Times New Roman" w:cs="Times New Roman"/>
          <w:b/>
          <w:bCs/>
          <w:i/>
          <w:sz w:val="36"/>
          <w:szCs w:val="36"/>
        </w:rPr>
        <w:t>aqib              11303</w:t>
      </w:r>
    </w:p>
    <w:p w:rsidR="000B43D3" w:rsidRPr="0099321C" w:rsidRDefault="008B336F" w:rsidP="000B43D3">
      <w:pPr>
        <w:tabs>
          <w:tab w:val="left" w:pos="2655"/>
          <w:tab w:val="left" w:pos="2880"/>
          <w:tab w:val="left" w:pos="3600"/>
          <w:tab w:val="left" w:pos="4220"/>
          <w:tab w:val="left" w:pos="4771"/>
        </w:tabs>
        <w:autoSpaceDE w:val="0"/>
        <w:autoSpaceDN w:val="0"/>
        <w:adjustRightInd w:val="0"/>
        <w:spacing w:after="0" w:line="360" w:lineRule="auto"/>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 xml:space="preserve">                 </w:t>
      </w:r>
      <w:r w:rsidR="00417841" w:rsidRPr="0099321C">
        <w:rPr>
          <w:rFonts w:ascii="Times New Roman" w:eastAsia="Times New Roman" w:hAnsi="Times New Roman" w:cs="Times New Roman"/>
          <w:b/>
          <w:bCs/>
          <w:i/>
          <w:sz w:val="36"/>
          <w:szCs w:val="36"/>
        </w:rPr>
        <w:t xml:space="preserve">  </w:t>
      </w:r>
      <w:r w:rsidR="000B43D3" w:rsidRPr="0099321C">
        <w:rPr>
          <w:rFonts w:ascii="Times New Roman" w:eastAsia="Times New Roman" w:hAnsi="Times New Roman" w:cs="Times New Roman"/>
          <w:b/>
          <w:bCs/>
          <w:i/>
          <w:sz w:val="36"/>
          <w:szCs w:val="36"/>
        </w:rPr>
        <w:t xml:space="preserve"> </w:t>
      </w:r>
      <w:r w:rsidRPr="0099321C">
        <w:rPr>
          <w:rFonts w:ascii="Times New Roman" w:eastAsia="Times New Roman" w:hAnsi="Times New Roman" w:cs="Times New Roman"/>
          <w:b/>
          <w:bCs/>
          <w:i/>
          <w:sz w:val="36"/>
          <w:szCs w:val="36"/>
        </w:rPr>
        <w:t xml:space="preserve"> </w:t>
      </w:r>
      <w:r w:rsidR="00417841" w:rsidRPr="0099321C">
        <w:rPr>
          <w:rFonts w:ascii="Times New Roman" w:eastAsia="Times New Roman" w:hAnsi="Times New Roman" w:cs="Times New Roman"/>
          <w:b/>
          <w:bCs/>
          <w:i/>
          <w:sz w:val="36"/>
          <w:szCs w:val="36"/>
        </w:rPr>
        <w:t xml:space="preserve"> Fakher</w:t>
      </w:r>
      <w:r w:rsidR="00417841" w:rsidRPr="0099321C">
        <w:rPr>
          <w:rFonts w:ascii="Times New Roman" w:eastAsia="Times New Roman" w:hAnsi="Times New Roman" w:cs="Times New Roman"/>
          <w:b/>
          <w:bCs/>
          <w:i/>
          <w:sz w:val="36"/>
          <w:szCs w:val="36"/>
        </w:rPr>
        <w:tab/>
        <w:t xml:space="preserve">              </w:t>
      </w:r>
      <w:r w:rsidR="000B43D3" w:rsidRPr="0099321C">
        <w:rPr>
          <w:rFonts w:ascii="Times New Roman" w:eastAsia="Times New Roman" w:hAnsi="Times New Roman" w:cs="Times New Roman"/>
          <w:b/>
          <w:bCs/>
          <w:i/>
          <w:sz w:val="36"/>
          <w:szCs w:val="36"/>
        </w:rPr>
        <w:t xml:space="preserve">  11311</w:t>
      </w:r>
    </w:p>
    <w:p w:rsidR="000B43D3" w:rsidRPr="0099321C" w:rsidRDefault="000B43D3" w:rsidP="000B43D3">
      <w:pPr>
        <w:tabs>
          <w:tab w:val="left" w:pos="2655"/>
          <w:tab w:val="left" w:pos="2880"/>
          <w:tab w:val="left" w:pos="3600"/>
        </w:tabs>
        <w:autoSpaceDE w:val="0"/>
        <w:autoSpaceDN w:val="0"/>
        <w:adjustRightInd w:val="0"/>
        <w:spacing w:after="0" w:line="360" w:lineRule="auto"/>
        <w:jc w:val="center"/>
        <w:rPr>
          <w:rFonts w:ascii="Times New Roman" w:eastAsia="Times New Roman" w:hAnsi="Times New Roman" w:cs="Times New Roman"/>
          <w:b/>
          <w:bCs/>
          <w:i/>
          <w:sz w:val="36"/>
          <w:szCs w:val="36"/>
        </w:rPr>
      </w:pPr>
    </w:p>
    <w:p w:rsidR="000B43D3" w:rsidRPr="0099321C" w:rsidRDefault="000B43D3" w:rsidP="000B43D3">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MBA (EVENING)</w:t>
      </w:r>
    </w:p>
    <w:p w:rsidR="00933FDB" w:rsidRPr="0099321C" w:rsidRDefault="000B43D3" w:rsidP="00B33E32">
      <w:pPr>
        <w:autoSpaceDE w:val="0"/>
        <w:autoSpaceDN w:val="0"/>
        <w:adjustRightInd w:val="0"/>
        <w:spacing w:after="0" w:line="360" w:lineRule="auto"/>
        <w:jc w:val="center"/>
        <w:rPr>
          <w:rFonts w:ascii="Times New Roman" w:eastAsia="Times New Roman" w:hAnsi="Times New Roman" w:cs="Times New Roman"/>
          <w:b/>
          <w:bCs/>
          <w:i/>
          <w:sz w:val="36"/>
          <w:szCs w:val="36"/>
        </w:rPr>
      </w:pPr>
      <w:r w:rsidRPr="0099321C">
        <w:rPr>
          <w:rFonts w:ascii="Times New Roman" w:eastAsia="Times New Roman" w:hAnsi="Times New Roman" w:cs="Times New Roman"/>
          <w:b/>
          <w:bCs/>
          <w:i/>
          <w:sz w:val="36"/>
          <w:szCs w:val="36"/>
        </w:rPr>
        <w:t>Section (A)</w:t>
      </w:r>
    </w:p>
    <w:p w:rsidR="00B474B9" w:rsidRPr="0099321C" w:rsidRDefault="00B474B9" w:rsidP="00B474B9">
      <w:pPr>
        <w:pStyle w:val="Heading1"/>
        <w:jc w:val="center"/>
        <w:rPr>
          <w:rFonts w:ascii="Times New Roman" w:hAnsi="Times New Roman" w:cs="Times New Roman"/>
          <w:color w:val="auto"/>
          <w:sz w:val="32"/>
          <w:szCs w:val="32"/>
          <w:u w:val="single"/>
        </w:rPr>
      </w:pPr>
      <w:r w:rsidRPr="0099321C">
        <w:rPr>
          <w:rFonts w:ascii="Times New Roman" w:hAnsi="Times New Roman" w:cs="Times New Roman"/>
          <w:color w:val="auto"/>
          <w:sz w:val="32"/>
          <w:szCs w:val="32"/>
          <w:u w:val="single"/>
        </w:rPr>
        <w:lastRenderedPageBreak/>
        <w:t>Determinants of GDP in AUSTRAILIA</w:t>
      </w:r>
    </w:p>
    <w:p w:rsidR="00B474B9" w:rsidRPr="0099321C" w:rsidRDefault="00B474B9" w:rsidP="00B474B9">
      <w:pPr>
        <w:jc w:val="center"/>
        <w:rPr>
          <w:rFonts w:ascii="Times New Roman" w:hAnsi="Times New Roman" w:cs="Times New Roman"/>
          <w:sz w:val="24"/>
          <w:szCs w:val="24"/>
        </w:rPr>
      </w:pPr>
    </w:p>
    <w:p w:rsidR="00B474B9" w:rsidRPr="0099321C" w:rsidRDefault="00B474B9" w:rsidP="00B474B9">
      <w:pPr>
        <w:rPr>
          <w:rFonts w:ascii="Times New Roman" w:hAnsi="Times New Roman" w:cs="Times New Roman"/>
          <w:b/>
          <w:sz w:val="24"/>
          <w:szCs w:val="24"/>
        </w:rPr>
      </w:pPr>
      <w:r w:rsidRPr="0099321C">
        <w:rPr>
          <w:rFonts w:ascii="Times New Roman" w:hAnsi="Times New Roman" w:cs="Times New Roman"/>
          <w:b/>
          <w:sz w:val="24"/>
          <w:szCs w:val="24"/>
        </w:rPr>
        <w:t>Introduction:</w:t>
      </w:r>
    </w:p>
    <w:p w:rsidR="002C56E6" w:rsidRPr="0099321C" w:rsidRDefault="002C56E6" w:rsidP="00DF5E3A">
      <w:pPr>
        <w:jc w:val="both"/>
        <w:rPr>
          <w:rFonts w:ascii="Times New Roman" w:eastAsia="Times New Roman" w:hAnsi="Times New Roman" w:cs="Times New Roman"/>
          <w:color w:val="000000" w:themeColor="text1"/>
          <w:sz w:val="24"/>
          <w:szCs w:val="24"/>
        </w:rPr>
      </w:pPr>
      <w:r w:rsidRPr="0099321C">
        <w:rPr>
          <w:rFonts w:ascii="Times New Roman" w:eastAsia="Times New Roman" w:hAnsi="Times New Roman" w:cs="Times New Roman"/>
          <w:color w:val="000000" w:themeColor="text1"/>
          <w:sz w:val="24"/>
          <w:szCs w:val="24"/>
        </w:rPr>
        <w:t xml:space="preserve">The economy of Australia is a developed, modern market economy with a GDP of approximately US$1.2 trillion. In 2009, it was the 13th largest national economy by nominal GDP representing about 1.7% of the World economy. Australia was also ranked the 19th largest </w:t>
      </w:r>
      <w:r w:rsidR="00D41E3A" w:rsidRPr="0099321C">
        <w:rPr>
          <w:rFonts w:ascii="Times New Roman" w:eastAsia="Times New Roman" w:hAnsi="Times New Roman" w:cs="Times New Roman"/>
          <w:color w:val="000000" w:themeColor="text1"/>
          <w:sz w:val="24"/>
          <w:szCs w:val="24"/>
        </w:rPr>
        <w:t>importer and</w:t>
      </w:r>
      <w:r w:rsidRPr="0099321C">
        <w:rPr>
          <w:rFonts w:ascii="Times New Roman" w:eastAsia="Times New Roman" w:hAnsi="Times New Roman" w:cs="Times New Roman"/>
          <w:color w:val="000000" w:themeColor="text1"/>
          <w:sz w:val="24"/>
          <w:szCs w:val="24"/>
        </w:rPr>
        <w:t xml:space="preserve"> 19th largest exporter. Economic growth is an increase in real gross domestic product (GDP) (that is, GDP adjusted for inflation). The growth rate of real GDP is the percentage change in real GDP from one year to the next. Economic is a basic factor or component which effect directly to its country. One of the most important areas of determinant of GDP in Australia is to identify the major factors. These factors are both direct and indirect, and internal and external and they differ from country to country. Due to the different socioeconomic conditions the factors of economic growth may be different in the cases of developing and developed countries. One major area of research in economics is to identify the major factors that affect the economics of a country.</w:t>
      </w:r>
    </w:p>
    <w:p w:rsidR="00DF5E3A" w:rsidRPr="0099321C" w:rsidRDefault="002C56E6" w:rsidP="00DF5E3A">
      <w:pPr>
        <w:jc w:val="both"/>
        <w:rPr>
          <w:rFonts w:ascii="Times New Roman" w:eastAsia="Times New Roman" w:hAnsi="Times New Roman" w:cs="Times New Roman"/>
          <w:color w:val="000000" w:themeColor="text1"/>
          <w:sz w:val="24"/>
          <w:szCs w:val="24"/>
        </w:rPr>
      </w:pPr>
      <w:r w:rsidRPr="0099321C">
        <w:rPr>
          <w:rFonts w:ascii="Times New Roman" w:eastAsia="Times New Roman" w:hAnsi="Times New Roman" w:cs="Times New Roman"/>
          <w:color w:val="000000" w:themeColor="text1"/>
          <w:sz w:val="24"/>
          <w:szCs w:val="24"/>
        </w:rPr>
        <w:t>The economic growth is a complex phenomenon, which involves several factors.  One of the major areas of research in economics has been to identify factors of economic growth.  There is ample literature on the subject matter.  These factors differ from country to country.  If these factors can be identified, it can help to accelerate growth by focusing on the major leading sources of growth. A sample of economic growth of Australia has been taken from World Development Indicators. Sample period of this country data 29 years selected for the period of 1980 to 2008 with annual frequency. In this study we select Country Australia topic we select GDP and one dependent variable and four independent variable select. Dependent variable is GGP deflator (inflation) and Independent variables are GDP growth (annual %), Money and quasi money (M2) as % of GDP, Imports of goods and services (% of GDP), Unemployment, total (% of total labor force).</w:t>
      </w:r>
    </w:p>
    <w:p w:rsidR="00B474B9" w:rsidRPr="0099321C" w:rsidRDefault="00B474B9" w:rsidP="00DF5E3A">
      <w:pPr>
        <w:jc w:val="both"/>
        <w:rPr>
          <w:rFonts w:ascii="Times New Roman" w:hAnsi="Times New Roman" w:cs="Times New Roman"/>
          <w:b/>
          <w:sz w:val="24"/>
          <w:szCs w:val="24"/>
        </w:rPr>
      </w:pPr>
      <w:r w:rsidRPr="0099321C">
        <w:rPr>
          <w:rFonts w:ascii="Times New Roman" w:hAnsi="Times New Roman" w:cs="Times New Roman"/>
          <w:b/>
          <w:sz w:val="24"/>
          <w:szCs w:val="24"/>
        </w:rPr>
        <w:t>Research Question:</w:t>
      </w:r>
    </w:p>
    <w:p w:rsidR="00B350B6" w:rsidRPr="0099321C" w:rsidRDefault="00B350B6" w:rsidP="00DF5E3A">
      <w:pPr>
        <w:jc w:val="both"/>
        <w:rPr>
          <w:rFonts w:ascii="Times New Roman" w:hAnsi="Times New Roman" w:cs="Times New Roman"/>
          <w:sz w:val="24"/>
          <w:szCs w:val="24"/>
        </w:rPr>
      </w:pPr>
      <w:r w:rsidRPr="0099321C">
        <w:rPr>
          <w:rFonts w:ascii="Times New Roman" w:hAnsi="Times New Roman" w:cs="Times New Roman"/>
          <w:sz w:val="24"/>
          <w:szCs w:val="24"/>
        </w:rPr>
        <w:t xml:space="preserve">How does the GDP deflator of Australia, annual% growth rate, Money and quasi money, Imports of goods and services, Unemployment, total  % of  total labor force affect the GDP growth rate in Australia? </w:t>
      </w:r>
    </w:p>
    <w:p w:rsidR="00B474B9" w:rsidRPr="0099321C" w:rsidRDefault="00B474B9" w:rsidP="00B474B9">
      <w:pPr>
        <w:rPr>
          <w:rFonts w:ascii="Times New Roman" w:hAnsi="Times New Roman" w:cs="Times New Roman"/>
          <w:b/>
          <w:sz w:val="24"/>
          <w:szCs w:val="24"/>
        </w:rPr>
      </w:pPr>
      <w:r w:rsidRPr="0099321C">
        <w:rPr>
          <w:rFonts w:ascii="Times New Roman" w:hAnsi="Times New Roman" w:cs="Times New Roman"/>
          <w:b/>
          <w:sz w:val="24"/>
          <w:szCs w:val="24"/>
        </w:rPr>
        <w:t>Objective of the Study:</w:t>
      </w:r>
    </w:p>
    <w:p w:rsidR="00B474B9" w:rsidRPr="0099321C" w:rsidRDefault="00E17945" w:rsidP="00DF5E3A">
      <w:pPr>
        <w:jc w:val="both"/>
        <w:rPr>
          <w:rFonts w:ascii="Times New Roman" w:hAnsi="Times New Roman" w:cs="Times New Roman"/>
          <w:b/>
        </w:rPr>
      </w:pPr>
      <w:r w:rsidRPr="0099321C">
        <w:rPr>
          <w:rFonts w:ascii="Times New Roman" w:hAnsi="Times New Roman" w:cs="Times New Roman"/>
        </w:rPr>
        <w:t>The purpose behind the study is to know or to explore the determinants of GDP growth in Australia. In this study we select variables to investigate or to know about the dependency of GDP deflator on other four independent variable.</w:t>
      </w:r>
    </w:p>
    <w:p w:rsidR="00DF4D40" w:rsidRPr="0099321C" w:rsidRDefault="00DF4D40" w:rsidP="00B474B9">
      <w:pPr>
        <w:pStyle w:val="ListParagraph"/>
        <w:ind w:left="1080"/>
        <w:jc w:val="both"/>
        <w:rPr>
          <w:b/>
        </w:rPr>
      </w:pPr>
    </w:p>
    <w:p w:rsidR="00B33E32" w:rsidRPr="0099321C" w:rsidRDefault="001E624B" w:rsidP="00B33E32">
      <w:pPr>
        <w:autoSpaceDE w:val="0"/>
        <w:autoSpaceDN w:val="0"/>
        <w:adjustRightInd w:val="0"/>
        <w:spacing w:line="360" w:lineRule="auto"/>
        <w:jc w:val="center"/>
        <w:rPr>
          <w:rFonts w:ascii="Times New Roman" w:hAnsi="Times New Roman" w:cs="Times New Roman"/>
          <w:b/>
          <w:bCs/>
          <w:sz w:val="24"/>
          <w:szCs w:val="24"/>
          <w:u w:val="single"/>
        </w:rPr>
      </w:pPr>
      <w:r w:rsidRPr="0099321C">
        <w:rPr>
          <w:rFonts w:ascii="Times New Roman" w:hAnsi="Times New Roman" w:cs="Times New Roman"/>
          <w:b/>
          <w:bCs/>
          <w:sz w:val="24"/>
          <w:szCs w:val="24"/>
          <w:u w:val="single"/>
        </w:rPr>
        <w:lastRenderedPageBreak/>
        <w:t>Data and Methodology</w:t>
      </w:r>
    </w:p>
    <w:p w:rsidR="001E624B" w:rsidRPr="0099321C" w:rsidRDefault="001E624B" w:rsidP="001E624B">
      <w:pPr>
        <w:shd w:val="clear" w:color="auto" w:fill="FFFFFF" w:themeFill="background1"/>
        <w:rPr>
          <w:rFonts w:ascii="Times New Roman" w:hAnsi="Times New Roman" w:cs="Times New Roman"/>
          <w:b/>
          <w:bCs/>
          <w:sz w:val="24"/>
          <w:szCs w:val="24"/>
        </w:rPr>
      </w:pPr>
      <w:r w:rsidRPr="0099321C">
        <w:rPr>
          <w:rFonts w:ascii="Times New Roman" w:hAnsi="Times New Roman" w:cs="Times New Roman"/>
          <w:b/>
          <w:bCs/>
          <w:sz w:val="24"/>
          <w:szCs w:val="24"/>
        </w:rPr>
        <w:t>Data</w:t>
      </w:r>
    </w:p>
    <w:p w:rsidR="0032606E" w:rsidRPr="0099321C" w:rsidRDefault="00143D9D" w:rsidP="00143D9D">
      <w:pPr>
        <w:jc w:val="both"/>
        <w:rPr>
          <w:rFonts w:ascii="Times New Roman" w:hAnsi="Times New Roman" w:cs="Times New Roman"/>
          <w:sz w:val="24"/>
          <w:szCs w:val="24"/>
        </w:rPr>
      </w:pPr>
      <w:r w:rsidRPr="0099321C">
        <w:rPr>
          <w:rFonts w:ascii="Times New Roman" w:hAnsi="Times New Roman" w:cs="Times New Roman"/>
          <w:sz w:val="24"/>
          <w:szCs w:val="24"/>
        </w:rPr>
        <w:t xml:space="preserve">Sample period of this country data 29 years selected for the period of 1980 to 2008 with annual frequency. The Data depending availability has been show with the longest possible period values and avoid smallest period values. The data of all variables has been selected from World Development Indicators. In this study we have been selected five variables one is dependent and remaining have been independent. </w:t>
      </w:r>
    </w:p>
    <w:p w:rsidR="0032606E" w:rsidRPr="0099321C" w:rsidRDefault="00143D9D" w:rsidP="00143D9D">
      <w:pPr>
        <w:jc w:val="both"/>
        <w:rPr>
          <w:rFonts w:ascii="Times New Roman" w:hAnsi="Times New Roman" w:cs="Times New Roman"/>
          <w:sz w:val="24"/>
          <w:szCs w:val="24"/>
        </w:rPr>
      </w:pPr>
      <w:r w:rsidRPr="0099321C">
        <w:rPr>
          <w:rFonts w:ascii="Times New Roman" w:hAnsi="Times New Roman" w:cs="Times New Roman"/>
          <w:sz w:val="24"/>
          <w:szCs w:val="24"/>
        </w:rPr>
        <w:t>Here growth domestic product deflator base year (GDPD) varies by country has been taken as dependent variable to represent the economic growth whereas growth rate annual%  of gross domestic product (GGDP), Money and quasi money (m2), Imports of goods and services, Unemployment (total % of total labor force). The dependent and independent variables and their descriptions have been given below:</w:t>
      </w:r>
    </w:p>
    <w:p w:rsidR="00B33E32" w:rsidRPr="0099321C" w:rsidRDefault="00B474B9" w:rsidP="00143D9D">
      <w:pPr>
        <w:jc w:val="both"/>
        <w:rPr>
          <w:rFonts w:ascii="Times New Roman" w:hAnsi="Times New Roman" w:cs="Times New Roman"/>
          <w:b/>
          <w:sz w:val="24"/>
          <w:szCs w:val="24"/>
          <w:u w:val="single"/>
        </w:rPr>
      </w:pPr>
      <w:r w:rsidRPr="0099321C">
        <w:rPr>
          <w:rFonts w:ascii="Times New Roman" w:hAnsi="Times New Roman" w:cs="Times New Roman"/>
          <w:b/>
          <w:sz w:val="24"/>
          <w:szCs w:val="24"/>
          <w:u w:val="single"/>
        </w:rPr>
        <w:t>Dependent Variable:</w:t>
      </w:r>
    </w:p>
    <w:p w:rsidR="00B474B9" w:rsidRPr="0099321C" w:rsidRDefault="00B474B9" w:rsidP="00B474B9">
      <w:pPr>
        <w:rPr>
          <w:rFonts w:ascii="Times New Roman" w:hAnsi="Times New Roman" w:cs="Times New Roman"/>
          <w:sz w:val="24"/>
          <w:szCs w:val="24"/>
        </w:rPr>
      </w:pPr>
      <w:r w:rsidRPr="0099321C">
        <w:rPr>
          <w:rFonts w:ascii="Times New Roman" w:hAnsi="Times New Roman" w:cs="Times New Roman"/>
          <w:b/>
          <w:sz w:val="24"/>
          <w:szCs w:val="24"/>
        </w:rPr>
        <w:t>GDP deflator (base year varies by country)</w:t>
      </w:r>
    </w:p>
    <w:p w:rsidR="009B5E38" w:rsidRPr="0099321C" w:rsidRDefault="009B5E38" w:rsidP="00220FE1">
      <w:pPr>
        <w:jc w:val="both"/>
        <w:rPr>
          <w:rFonts w:ascii="Times New Roman" w:hAnsi="Times New Roman" w:cs="Times New Roman"/>
          <w:sz w:val="24"/>
          <w:szCs w:val="24"/>
        </w:rPr>
      </w:pPr>
      <w:r w:rsidRPr="0099321C">
        <w:rPr>
          <w:rFonts w:ascii="Times New Roman" w:hAnsi="Times New Roman" w:cs="Times New Roman"/>
          <w:sz w:val="24"/>
          <w:szCs w:val="24"/>
        </w:rPr>
        <w:t>Indicator Name GDP deflator (base year varies by country).Short definition The GDP implicit deflator is the ratio of GDP in current local currency to GDP in constant local currency. The base year varies by country. Long definition The GDP implicit deflator is the ratio of GDP in current local currency to GDP in constant local currency. The base year varies by country.</w:t>
      </w:r>
    </w:p>
    <w:p w:rsidR="00AB703B" w:rsidRPr="0099321C" w:rsidRDefault="00B474B9" w:rsidP="0037558E">
      <w:pPr>
        <w:jc w:val="center"/>
        <w:rPr>
          <w:rFonts w:ascii="Times New Roman" w:hAnsi="Times New Roman" w:cs="Times New Roman"/>
          <w:b/>
          <w:sz w:val="24"/>
          <w:szCs w:val="24"/>
          <w:u w:val="single"/>
        </w:rPr>
      </w:pPr>
      <w:r w:rsidRPr="0099321C">
        <w:rPr>
          <w:rFonts w:ascii="Times New Roman" w:hAnsi="Times New Roman" w:cs="Times New Roman"/>
          <w:b/>
          <w:sz w:val="24"/>
          <w:szCs w:val="24"/>
          <w:u w:val="single"/>
        </w:rPr>
        <w:t>Independent Variables:</w:t>
      </w:r>
    </w:p>
    <w:p w:rsidR="00B474B9" w:rsidRPr="0099321C" w:rsidRDefault="00B474B9" w:rsidP="00B474B9">
      <w:pPr>
        <w:rPr>
          <w:rFonts w:ascii="Times New Roman" w:hAnsi="Times New Roman" w:cs="Times New Roman"/>
          <w:b/>
          <w:sz w:val="24"/>
          <w:szCs w:val="24"/>
        </w:rPr>
      </w:pPr>
      <w:r w:rsidRPr="0099321C">
        <w:rPr>
          <w:rFonts w:ascii="Times New Roman" w:hAnsi="Times New Roman" w:cs="Times New Roman"/>
          <w:b/>
          <w:sz w:val="24"/>
          <w:szCs w:val="24"/>
        </w:rPr>
        <w:t>1. GDP growth (annual %)</w:t>
      </w:r>
    </w:p>
    <w:p w:rsidR="00220FE1" w:rsidRPr="006F557E" w:rsidRDefault="00B05792" w:rsidP="006F557E">
      <w:pPr>
        <w:jc w:val="both"/>
        <w:rPr>
          <w:rFonts w:ascii="Times New Roman" w:hAnsi="Times New Roman" w:cs="Times New Roman"/>
          <w:sz w:val="24"/>
          <w:szCs w:val="24"/>
        </w:rPr>
      </w:pPr>
      <w:r>
        <w:rPr>
          <w:rFonts w:ascii="Times New Roman" w:hAnsi="Times New Roman" w:cs="Times New Roman"/>
          <w:sz w:val="24"/>
          <w:szCs w:val="24"/>
        </w:rPr>
        <w:t>The a</w:t>
      </w:r>
      <w:r w:rsidR="009740F1" w:rsidRPr="0099321C">
        <w:rPr>
          <w:rFonts w:ascii="Times New Roman" w:hAnsi="Times New Roman" w:cs="Times New Roman"/>
          <w:sz w:val="24"/>
          <w:szCs w:val="24"/>
        </w:rPr>
        <w:t xml:space="preserve">nnual percentage growth rate of GDP at market prices based on constant local currency. Aggregates are based on constant 2000 U.S. dollars. GDP is the sum of gross value added by all resident producers in the economy plus any product taxes and minus any subsidies not included in the value of the products. It is calculated without making deductions for depreciation of fabricated assets or for depletion and </w:t>
      </w:r>
      <w:r w:rsidR="00236A92" w:rsidRPr="0099321C">
        <w:rPr>
          <w:rFonts w:ascii="Times New Roman" w:hAnsi="Times New Roman" w:cs="Times New Roman"/>
          <w:sz w:val="24"/>
          <w:szCs w:val="24"/>
        </w:rPr>
        <w:t>deficiency</w:t>
      </w:r>
      <w:r w:rsidR="009740F1" w:rsidRPr="0099321C">
        <w:rPr>
          <w:rFonts w:ascii="Times New Roman" w:hAnsi="Times New Roman" w:cs="Times New Roman"/>
          <w:sz w:val="24"/>
          <w:szCs w:val="24"/>
        </w:rPr>
        <w:t xml:space="preserve"> of natural resources.</w:t>
      </w:r>
    </w:p>
    <w:p w:rsidR="00B474B9" w:rsidRPr="0099321C" w:rsidRDefault="00B474B9" w:rsidP="00B474B9">
      <w:pPr>
        <w:rPr>
          <w:rFonts w:ascii="Times New Roman" w:hAnsi="Times New Roman" w:cs="Times New Roman"/>
          <w:b/>
          <w:sz w:val="24"/>
          <w:szCs w:val="24"/>
        </w:rPr>
      </w:pPr>
      <w:r w:rsidRPr="0099321C">
        <w:rPr>
          <w:rFonts w:ascii="Times New Roman" w:hAnsi="Times New Roman" w:cs="Times New Roman"/>
          <w:b/>
          <w:sz w:val="24"/>
          <w:szCs w:val="24"/>
        </w:rPr>
        <w:t xml:space="preserve">2. Money and quasi money (M2) </w:t>
      </w:r>
    </w:p>
    <w:p w:rsidR="00B379ED" w:rsidRDefault="00BB03EB" w:rsidP="00220FE1">
      <w:pPr>
        <w:jc w:val="both"/>
        <w:rPr>
          <w:rFonts w:ascii="Times New Roman" w:hAnsi="Times New Roman" w:cs="Times New Roman"/>
          <w:sz w:val="24"/>
          <w:szCs w:val="24"/>
        </w:rPr>
      </w:pPr>
      <w:r w:rsidRPr="0099321C">
        <w:rPr>
          <w:rFonts w:ascii="Times New Roman" w:hAnsi="Times New Roman" w:cs="Times New Roman"/>
          <w:sz w:val="24"/>
          <w:szCs w:val="24"/>
        </w:rPr>
        <w:t xml:space="preserve">Money and quasi money comprise the sum of currency outside banks, demand deposits other than those of the central government, and the time, savings, and foreign currency deposits of resident sectors other than the central government. </w:t>
      </w:r>
      <w:r w:rsidR="00B4083E">
        <w:rPr>
          <w:rFonts w:ascii="Times New Roman" w:hAnsi="Times New Roman" w:cs="Times New Roman"/>
          <w:sz w:val="24"/>
          <w:szCs w:val="24"/>
        </w:rPr>
        <w:t>M</w:t>
      </w:r>
      <w:r w:rsidRPr="0099321C">
        <w:rPr>
          <w:rFonts w:ascii="Times New Roman" w:hAnsi="Times New Roman" w:cs="Times New Roman"/>
          <w:sz w:val="24"/>
          <w:szCs w:val="24"/>
        </w:rPr>
        <w:t>oney supply is frequently called M2; it corresponds to lines 34 and 35 in the International Monetary Fund's (IMF) International Financial Statistics (IFS).</w:t>
      </w:r>
    </w:p>
    <w:p w:rsidR="006F557E" w:rsidRDefault="006F557E" w:rsidP="00BB03EB">
      <w:pPr>
        <w:rPr>
          <w:rFonts w:ascii="Times New Roman" w:hAnsi="Times New Roman" w:cs="Times New Roman"/>
          <w:b/>
          <w:sz w:val="24"/>
          <w:szCs w:val="24"/>
        </w:rPr>
      </w:pPr>
    </w:p>
    <w:p w:rsidR="00B474B9" w:rsidRPr="0099321C" w:rsidRDefault="00B474B9" w:rsidP="00BB03EB">
      <w:pPr>
        <w:rPr>
          <w:rFonts w:ascii="Times New Roman" w:hAnsi="Times New Roman" w:cs="Times New Roman"/>
          <w:sz w:val="24"/>
          <w:szCs w:val="24"/>
        </w:rPr>
      </w:pPr>
      <w:r w:rsidRPr="0099321C">
        <w:rPr>
          <w:rFonts w:ascii="Times New Roman" w:hAnsi="Times New Roman" w:cs="Times New Roman"/>
          <w:b/>
          <w:sz w:val="24"/>
          <w:szCs w:val="24"/>
        </w:rPr>
        <w:lastRenderedPageBreak/>
        <w:t>3.</w:t>
      </w:r>
      <w:r w:rsidR="007D34A3" w:rsidRPr="0099321C">
        <w:rPr>
          <w:rFonts w:ascii="Times New Roman" w:hAnsi="Times New Roman" w:cs="Times New Roman"/>
          <w:b/>
          <w:sz w:val="24"/>
          <w:szCs w:val="24"/>
        </w:rPr>
        <w:t xml:space="preserve"> Imports of goods and services </w:t>
      </w:r>
    </w:p>
    <w:p w:rsidR="0020424A" w:rsidRPr="0099321C" w:rsidRDefault="0020424A" w:rsidP="00220FE1">
      <w:pPr>
        <w:jc w:val="both"/>
        <w:rPr>
          <w:rFonts w:ascii="Times New Roman" w:hAnsi="Times New Roman" w:cs="Times New Roman"/>
          <w:sz w:val="24"/>
          <w:szCs w:val="24"/>
        </w:rPr>
      </w:pPr>
      <w:r w:rsidRPr="0099321C">
        <w:rPr>
          <w:rFonts w:ascii="Times New Roman" w:hAnsi="Times New Roman" w:cs="Times New Roman"/>
          <w:sz w:val="24"/>
          <w:szCs w:val="24"/>
        </w:rPr>
        <w:t>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They exclude compensation of employees and investment income (formerly called factor services) and transfer payments.</w:t>
      </w:r>
    </w:p>
    <w:p w:rsidR="00B474B9" w:rsidRPr="0099321C" w:rsidRDefault="00B474B9" w:rsidP="0020424A">
      <w:pPr>
        <w:rPr>
          <w:rFonts w:ascii="Times New Roman" w:hAnsi="Times New Roman" w:cs="Times New Roman"/>
          <w:sz w:val="24"/>
          <w:szCs w:val="24"/>
        </w:rPr>
      </w:pPr>
      <w:r w:rsidRPr="0099321C">
        <w:rPr>
          <w:rFonts w:ascii="Times New Roman" w:hAnsi="Times New Roman" w:cs="Times New Roman"/>
          <w:b/>
          <w:sz w:val="24"/>
          <w:szCs w:val="24"/>
        </w:rPr>
        <w:t>4. Unemployment, total (% of total labor force)</w:t>
      </w:r>
    </w:p>
    <w:p w:rsidR="006F5B6C" w:rsidRPr="0099321C" w:rsidRDefault="0034673A" w:rsidP="00220FE1">
      <w:pPr>
        <w:autoSpaceDE w:val="0"/>
        <w:autoSpaceDN w:val="0"/>
        <w:adjustRightInd w:val="0"/>
        <w:spacing w:line="360" w:lineRule="auto"/>
        <w:jc w:val="both"/>
        <w:rPr>
          <w:rFonts w:ascii="Times New Roman" w:hAnsi="Times New Roman" w:cs="Times New Roman"/>
          <w:sz w:val="24"/>
          <w:szCs w:val="24"/>
        </w:rPr>
      </w:pPr>
      <w:r w:rsidRPr="0099321C">
        <w:rPr>
          <w:rFonts w:ascii="Times New Roman" w:hAnsi="Times New Roman" w:cs="Times New Roman"/>
          <w:sz w:val="24"/>
          <w:szCs w:val="24"/>
        </w:rPr>
        <w:t xml:space="preserve">Unemployment refers to the share of the labor force that is without work but available for and seeking employment. </w:t>
      </w:r>
      <w:r w:rsidR="00586523">
        <w:rPr>
          <w:rFonts w:ascii="Times New Roman" w:hAnsi="Times New Roman" w:cs="Times New Roman"/>
          <w:sz w:val="24"/>
          <w:szCs w:val="24"/>
        </w:rPr>
        <w:t>L</w:t>
      </w:r>
      <w:r w:rsidRPr="0099321C">
        <w:rPr>
          <w:rFonts w:ascii="Times New Roman" w:hAnsi="Times New Roman" w:cs="Times New Roman"/>
          <w:sz w:val="24"/>
          <w:szCs w:val="24"/>
        </w:rPr>
        <w:t xml:space="preserve">abor force and unemployment differ by country. Unemployment refers to the share of the labor force that is without work but available for and seeking employment. </w:t>
      </w:r>
    </w:p>
    <w:p w:rsidR="002778D0" w:rsidRPr="0099321C" w:rsidRDefault="002778D0" w:rsidP="002778D0">
      <w:pPr>
        <w:autoSpaceDE w:val="0"/>
        <w:autoSpaceDN w:val="0"/>
        <w:adjustRightInd w:val="0"/>
        <w:spacing w:line="360" w:lineRule="auto"/>
        <w:jc w:val="both"/>
        <w:rPr>
          <w:rFonts w:ascii="Times New Roman" w:hAnsi="Times New Roman" w:cs="Times New Roman"/>
          <w:b/>
          <w:bCs/>
          <w:sz w:val="24"/>
          <w:szCs w:val="24"/>
        </w:rPr>
      </w:pPr>
      <w:r w:rsidRPr="0099321C">
        <w:rPr>
          <w:rFonts w:ascii="Times New Roman" w:hAnsi="Times New Roman" w:cs="Times New Roman"/>
          <w:b/>
          <w:bCs/>
          <w:sz w:val="24"/>
          <w:szCs w:val="24"/>
        </w:rPr>
        <w:t>Quality of Data:</w:t>
      </w:r>
    </w:p>
    <w:p w:rsidR="006F5B6C" w:rsidRPr="0099321C" w:rsidRDefault="006F5B6C" w:rsidP="00BD5D5B">
      <w:pPr>
        <w:jc w:val="both"/>
        <w:rPr>
          <w:rFonts w:ascii="Times New Roman" w:hAnsi="Times New Roman" w:cs="Times New Roman"/>
          <w:sz w:val="24"/>
          <w:szCs w:val="24"/>
        </w:rPr>
      </w:pPr>
      <w:r w:rsidRPr="0099321C">
        <w:rPr>
          <w:rFonts w:ascii="Times New Roman" w:hAnsi="Times New Roman" w:cs="Times New Roman"/>
          <w:sz w:val="24"/>
          <w:szCs w:val="24"/>
        </w:rPr>
        <w:t>The quality of data has been up to the mark no one value has been missing or it can be show accuracy. The data have been collected according to the above definition of variables; the data used in this study is valid for the purpose of analysis. The data of dependent and independent variable show reliability and all independent variables have theoretically explanation that can effect on GDP deflator. It is important to note that the above variable definitions have been taken from the World Development Indicator which is the source of data that has been used in this research study. There is no data of all dependent and independent variables are missing. The data on World Development Indicators are drawn from the sources thought to be most reliable.</w:t>
      </w:r>
    </w:p>
    <w:p w:rsidR="00402ABA" w:rsidRPr="0099321C" w:rsidRDefault="002778D0" w:rsidP="002778D0">
      <w:pPr>
        <w:rPr>
          <w:rFonts w:ascii="Times New Roman" w:hAnsi="Times New Roman" w:cs="Times New Roman"/>
          <w:b/>
          <w:bCs/>
          <w:sz w:val="24"/>
          <w:szCs w:val="24"/>
        </w:rPr>
      </w:pPr>
      <w:r w:rsidRPr="0099321C">
        <w:rPr>
          <w:rFonts w:ascii="Times New Roman" w:hAnsi="Times New Roman" w:cs="Times New Roman"/>
          <w:b/>
          <w:bCs/>
          <w:sz w:val="24"/>
          <w:szCs w:val="24"/>
        </w:rPr>
        <w:t>Methodology:</w:t>
      </w:r>
    </w:p>
    <w:p w:rsidR="00D84BA6" w:rsidRDefault="008D361B" w:rsidP="00964B76">
      <w:pPr>
        <w:autoSpaceDE w:val="0"/>
        <w:autoSpaceDN w:val="0"/>
        <w:adjustRightInd w:val="0"/>
        <w:spacing w:line="360" w:lineRule="auto"/>
        <w:jc w:val="both"/>
        <w:rPr>
          <w:rFonts w:ascii="Times New Roman" w:hAnsi="Times New Roman" w:cs="Times New Roman"/>
          <w:bCs/>
          <w:sz w:val="24"/>
          <w:szCs w:val="24"/>
        </w:rPr>
      </w:pPr>
      <w:r w:rsidRPr="0099321C">
        <w:rPr>
          <w:rFonts w:ascii="Times New Roman" w:hAnsi="Times New Roman" w:cs="Times New Roman"/>
          <w:bCs/>
          <w:sz w:val="24"/>
          <w:szCs w:val="24"/>
        </w:rPr>
        <w:t>In this research study we use descriptive statistics and inferential statistics. The scatter-plot has been used to explore the dependent and independent variables. A table of correlation has been used in which we select Pearson correlation sig (2 tailed) and n also a part of this research study and that table provides the signs and values of coefficient of correlation. This table also provides the P-values of the test of the null hypothesis which states that the said variables are not correlated to each other.</w:t>
      </w:r>
    </w:p>
    <w:p w:rsidR="008D361B" w:rsidRDefault="00172B8C" w:rsidP="00964B76">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To use regression in this study and their object is to find out the equation</w:t>
      </w:r>
      <w:r w:rsidR="004E224E">
        <w:rPr>
          <w:rFonts w:ascii="Times New Roman" w:hAnsi="Times New Roman" w:cs="Times New Roman"/>
          <w:bCs/>
          <w:sz w:val="24"/>
          <w:szCs w:val="24"/>
        </w:rPr>
        <w:t xml:space="preserve"> which could be find out the predicted vales</w:t>
      </w:r>
      <w:r w:rsidR="00E90D2F">
        <w:rPr>
          <w:rFonts w:ascii="Times New Roman" w:hAnsi="Times New Roman" w:cs="Times New Roman"/>
          <w:bCs/>
          <w:sz w:val="24"/>
          <w:szCs w:val="24"/>
        </w:rPr>
        <w:t xml:space="preserve"> of GDP of the given values of both dependent and</w:t>
      </w:r>
      <w:r w:rsidR="00564985">
        <w:rPr>
          <w:rFonts w:ascii="Times New Roman" w:hAnsi="Times New Roman" w:cs="Times New Roman"/>
          <w:bCs/>
          <w:sz w:val="24"/>
          <w:szCs w:val="24"/>
        </w:rPr>
        <w:t xml:space="preserve"> independent variables gross domestic products</w:t>
      </w:r>
      <w:r w:rsidR="002F2C24">
        <w:rPr>
          <w:rFonts w:ascii="Times New Roman" w:hAnsi="Times New Roman" w:cs="Times New Roman"/>
          <w:bCs/>
          <w:sz w:val="24"/>
          <w:szCs w:val="24"/>
        </w:rPr>
        <w:t xml:space="preserve"> deflator </w:t>
      </w:r>
      <w:r w:rsidR="002E0508">
        <w:rPr>
          <w:rFonts w:ascii="Times New Roman" w:hAnsi="Times New Roman" w:cs="Times New Roman"/>
          <w:bCs/>
          <w:sz w:val="24"/>
          <w:szCs w:val="24"/>
        </w:rPr>
        <w:t>(</w:t>
      </w:r>
      <w:r w:rsidR="00267017" w:rsidRPr="00F34BE0">
        <w:rPr>
          <w:rFonts w:ascii="Times New Roman" w:hAnsi="Times New Roman" w:cs="Times New Roman"/>
          <w:bCs/>
          <w:sz w:val="24"/>
          <w:szCs w:val="24"/>
        </w:rPr>
        <w:t>GDPD</w:t>
      </w:r>
      <w:r w:rsidR="00267017" w:rsidRPr="00F34BE0">
        <w:rPr>
          <w:rFonts w:ascii="Times New Roman" w:hAnsi="Times New Roman" w:cs="Times New Roman"/>
          <w:sz w:val="24"/>
          <w:szCs w:val="24"/>
          <w:vertAlign w:val="subscript"/>
        </w:rPr>
        <w:t>t</w:t>
      </w:r>
      <w:r w:rsidR="00267017">
        <w:rPr>
          <w:rFonts w:ascii="Times New Roman" w:hAnsi="Times New Roman" w:cs="Times New Roman"/>
          <w:sz w:val="24"/>
          <w:szCs w:val="24"/>
          <w:vertAlign w:val="subscript"/>
        </w:rPr>
        <w:t>)</w:t>
      </w:r>
      <w:r w:rsidR="002F2C24">
        <w:rPr>
          <w:rFonts w:ascii="Times New Roman" w:hAnsi="Times New Roman" w:cs="Times New Roman"/>
          <w:bCs/>
          <w:sz w:val="24"/>
          <w:szCs w:val="24"/>
        </w:rPr>
        <w:t xml:space="preserve"> we can also say it inflation, </w:t>
      </w:r>
      <w:r w:rsidR="00745264">
        <w:rPr>
          <w:rFonts w:ascii="Times New Roman" w:hAnsi="Times New Roman" w:cs="Times New Roman"/>
          <w:bCs/>
          <w:sz w:val="24"/>
          <w:szCs w:val="24"/>
        </w:rPr>
        <w:t>money and quasi money (m2</w:t>
      </w:r>
      <w:r w:rsidR="00745264" w:rsidRPr="008B6EA9">
        <w:rPr>
          <w:rFonts w:ascii="Times New Roman" w:hAnsi="Times New Roman" w:cs="Times New Roman"/>
          <w:sz w:val="24"/>
          <w:szCs w:val="24"/>
          <w:vertAlign w:val="subscript"/>
        </w:rPr>
        <w:t xml:space="preserve"> t</w:t>
      </w:r>
      <w:r w:rsidR="00745264">
        <w:rPr>
          <w:rFonts w:ascii="Times New Roman" w:hAnsi="Times New Roman" w:cs="Times New Roman"/>
          <w:bCs/>
          <w:sz w:val="24"/>
          <w:szCs w:val="24"/>
        </w:rPr>
        <w:t>),</w:t>
      </w:r>
      <w:r w:rsidR="009A3C53">
        <w:rPr>
          <w:rFonts w:ascii="Times New Roman" w:hAnsi="Times New Roman" w:cs="Times New Roman"/>
          <w:bCs/>
          <w:sz w:val="24"/>
          <w:szCs w:val="24"/>
        </w:rPr>
        <w:t xml:space="preserve"> import of goods and </w:t>
      </w:r>
      <w:r w:rsidR="00772836">
        <w:rPr>
          <w:rFonts w:ascii="Times New Roman" w:hAnsi="Times New Roman" w:cs="Times New Roman"/>
          <w:bCs/>
          <w:sz w:val="24"/>
          <w:szCs w:val="24"/>
        </w:rPr>
        <w:t>services (</w:t>
      </w:r>
      <w:r w:rsidR="00772836" w:rsidRPr="00F34BE0">
        <w:rPr>
          <w:rFonts w:ascii="Times New Roman" w:hAnsi="Times New Roman" w:cs="Times New Roman"/>
          <w:sz w:val="24"/>
          <w:szCs w:val="24"/>
        </w:rPr>
        <w:t>I</w:t>
      </w:r>
      <w:r w:rsidR="00772836">
        <w:rPr>
          <w:rFonts w:ascii="Times New Roman" w:hAnsi="Times New Roman" w:cs="Times New Roman"/>
          <w:sz w:val="24"/>
          <w:szCs w:val="24"/>
        </w:rPr>
        <w:t>GS</w:t>
      </w:r>
      <w:r w:rsidR="00772836" w:rsidRPr="00F34BE0">
        <w:rPr>
          <w:rFonts w:ascii="Times New Roman" w:hAnsi="Times New Roman" w:cs="Times New Roman"/>
          <w:sz w:val="24"/>
          <w:szCs w:val="24"/>
          <w:vertAlign w:val="subscript"/>
        </w:rPr>
        <w:t xml:space="preserve"> t</w:t>
      </w:r>
      <w:r w:rsidR="00772836">
        <w:rPr>
          <w:rFonts w:ascii="Times New Roman" w:hAnsi="Times New Roman" w:cs="Times New Roman"/>
          <w:sz w:val="24"/>
          <w:szCs w:val="24"/>
        </w:rPr>
        <w:t>)</w:t>
      </w:r>
      <w:r w:rsidR="00267017">
        <w:rPr>
          <w:rFonts w:ascii="Times New Roman" w:hAnsi="Times New Roman" w:cs="Times New Roman"/>
          <w:bCs/>
          <w:sz w:val="24"/>
          <w:szCs w:val="24"/>
        </w:rPr>
        <w:t>,</w:t>
      </w:r>
      <w:r w:rsidR="00267017" w:rsidRPr="00267017">
        <w:rPr>
          <w:rFonts w:ascii="Times New Roman" w:hAnsi="Times New Roman" w:cs="Times New Roman"/>
          <w:bCs/>
          <w:sz w:val="24"/>
          <w:szCs w:val="24"/>
        </w:rPr>
        <w:t xml:space="preserve"> </w:t>
      </w:r>
      <w:r w:rsidR="009E0850" w:rsidRPr="00267017">
        <w:rPr>
          <w:rFonts w:ascii="Times New Roman" w:hAnsi="Times New Roman" w:cs="Times New Roman"/>
          <w:sz w:val="24"/>
          <w:szCs w:val="24"/>
        </w:rPr>
        <w:t>Unemployment</w:t>
      </w:r>
      <w:r w:rsidR="009E0850">
        <w:rPr>
          <w:rFonts w:ascii="Times New Roman" w:hAnsi="Times New Roman" w:cs="Times New Roman"/>
          <w:sz w:val="24"/>
          <w:szCs w:val="24"/>
        </w:rPr>
        <w:t xml:space="preserve"> (</w:t>
      </w:r>
      <w:r w:rsidR="009E0850" w:rsidRPr="00F34BE0">
        <w:rPr>
          <w:rFonts w:ascii="Times New Roman" w:hAnsi="Times New Roman" w:cs="Times New Roman"/>
          <w:sz w:val="24"/>
          <w:szCs w:val="24"/>
        </w:rPr>
        <w:sym w:font="Symbol" w:char="F062"/>
      </w:r>
      <w:r w:rsidR="009E0850" w:rsidRPr="008B6EA9">
        <w:rPr>
          <w:rFonts w:ascii="Times New Roman" w:hAnsi="Times New Roman" w:cs="Times New Roman"/>
          <w:sz w:val="24"/>
          <w:szCs w:val="24"/>
          <w:vertAlign w:val="subscript"/>
        </w:rPr>
        <w:t>4</w:t>
      </w:r>
      <w:r w:rsidR="009E0850" w:rsidRPr="008B6EA9">
        <w:rPr>
          <w:rFonts w:ascii="Times New Roman" w:hAnsi="Times New Roman" w:cs="Times New Roman"/>
          <w:sz w:val="24"/>
          <w:szCs w:val="24"/>
        </w:rPr>
        <w:t>U</w:t>
      </w:r>
      <w:r w:rsidR="009E0850" w:rsidRPr="008B6EA9">
        <w:rPr>
          <w:rFonts w:ascii="Times New Roman" w:hAnsi="Times New Roman" w:cs="Times New Roman"/>
          <w:sz w:val="24"/>
          <w:szCs w:val="24"/>
          <w:vertAlign w:val="subscript"/>
        </w:rPr>
        <w:t xml:space="preserve"> t</w:t>
      </w:r>
      <w:r w:rsidR="009E0850">
        <w:rPr>
          <w:rFonts w:ascii="Times New Roman" w:hAnsi="Times New Roman" w:cs="Times New Roman"/>
          <w:sz w:val="24"/>
          <w:szCs w:val="24"/>
        </w:rPr>
        <w:t>)</w:t>
      </w:r>
      <w:r w:rsidR="00267017" w:rsidRPr="00267017">
        <w:rPr>
          <w:rFonts w:ascii="Times New Roman" w:hAnsi="Times New Roman" w:cs="Times New Roman"/>
          <w:sz w:val="24"/>
          <w:szCs w:val="24"/>
        </w:rPr>
        <w:t xml:space="preserve"> total (% of total labor force)</w:t>
      </w:r>
      <w:r w:rsidR="009E0850">
        <w:rPr>
          <w:rFonts w:ascii="Times New Roman" w:hAnsi="Times New Roman" w:cs="Times New Roman"/>
          <w:sz w:val="24"/>
          <w:szCs w:val="24"/>
        </w:rPr>
        <w:t>.</w:t>
      </w:r>
    </w:p>
    <w:p w:rsidR="00AF102A" w:rsidRDefault="00AF102A" w:rsidP="00964B76">
      <w:pPr>
        <w:autoSpaceDE w:val="0"/>
        <w:autoSpaceDN w:val="0"/>
        <w:adjustRightInd w:val="0"/>
        <w:spacing w:line="360" w:lineRule="auto"/>
        <w:jc w:val="both"/>
        <w:rPr>
          <w:rFonts w:ascii="Times New Roman" w:hAnsi="Times New Roman" w:cs="Times New Roman"/>
          <w:bCs/>
          <w:sz w:val="24"/>
          <w:szCs w:val="24"/>
        </w:rPr>
      </w:pPr>
      <w:r w:rsidRPr="00F34BE0">
        <w:rPr>
          <w:rFonts w:ascii="Times New Roman" w:hAnsi="Times New Roman" w:cs="Times New Roman"/>
          <w:bCs/>
          <w:sz w:val="24"/>
          <w:szCs w:val="24"/>
        </w:rPr>
        <w:lastRenderedPageBreak/>
        <w:t>GDPD</w:t>
      </w:r>
      <w:r w:rsidR="00F34BE0" w:rsidRPr="00F34BE0">
        <w:rPr>
          <w:rFonts w:ascii="Times New Roman" w:hAnsi="Times New Roman" w:cs="Times New Roman"/>
          <w:sz w:val="24"/>
          <w:szCs w:val="24"/>
          <w:vertAlign w:val="subscript"/>
        </w:rPr>
        <w:t>t</w:t>
      </w:r>
      <w:r w:rsidRPr="00F34BE0">
        <w:rPr>
          <w:rFonts w:ascii="Times New Roman" w:hAnsi="Times New Roman" w:cs="Times New Roman"/>
          <w:bCs/>
          <w:sz w:val="24"/>
          <w:szCs w:val="24"/>
        </w:rPr>
        <w:t xml:space="preserve">= </w:t>
      </w:r>
      <w:r w:rsidR="00981502" w:rsidRPr="00F34BE0">
        <w:rPr>
          <w:rFonts w:ascii="Times New Roman" w:hAnsi="Times New Roman" w:cs="Times New Roman"/>
          <w:sz w:val="24"/>
          <w:szCs w:val="24"/>
        </w:rPr>
        <w:sym w:font="Symbol" w:char="F062"/>
      </w:r>
      <w:r w:rsidR="00981502" w:rsidRPr="00F34BE0">
        <w:rPr>
          <w:rFonts w:ascii="Times New Roman" w:hAnsi="Times New Roman" w:cs="Times New Roman"/>
          <w:sz w:val="24"/>
          <w:szCs w:val="24"/>
          <w:vertAlign w:val="subscript"/>
        </w:rPr>
        <w:t>0</w:t>
      </w:r>
      <w:r w:rsidR="00981502" w:rsidRPr="00F34BE0">
        <w:rPr>
          <w:rFonts w:ascii="Times New Roman" w:hAnsi="Times New Roman" w:cs="Times New Roman"/>
          <w:sz w:val="24"/>
          <w:szCs w:val="24"/>
        </w:rPr>
        <w:t xml:space="preserve"> + </w:t>
      </w:r>
      <w:r w:rsidR="00840095" w:rsidRPr="00F34BE0">
        <w:rPr>
          <w:rFonts w:ascii="Times New Roman" w:hAnsi="Times New Roman" w:cs="Times New Roman"/>
          <w:sz w:val="24"/>
          <w:szCs w:val="24"/>
        </w:rPr>
        <w:sym w:font="Symbol" w:char="F062"/>
      </w:r>
      <w:r w:rsidR="00840095" w:rsidRPr="00F34BE0">
        <w:rPr>
          <w:rFonts w:ascii="Times New Roman" w:hAnsi="Times New Roman" w:cs="Times New Roman"/>
          <w:sz w:val="24"/>
          <w:szCs w:val="24"/>
          <w:vertAlign w:val="subscript"/>
        </w:rPr>
        <w:t>1</w:t>
      </w:r>
      <w:r w:rsidR="00981502" w:rsidRPr="00F34BE0">
        <w:rPr>
          <w:rFonts w:ascii="Times New Roman" w:hAnsi="Times New Roman" w:cs="Times New Roman"/>
          <w:sz w:val="24"/>
          <w:szCs w:val="24"/>
        </w:rPr>
        <w:t>GGDP</w:t>
      </w:r>
      <w:r w:rsidR="00244689" w:rsidRPr="00F34BE0">
        <w:rPr>
          <w:rFonts w:ascii="Times New Roman" w:hAnsi="Times New Roman" w:cs="Times New Roman"/>
          <w:sz w:val="24"/>
          <w:szCs w:val="24"/>
          <w:vertAlign w:val="subscript"/>
        </w:rPr>
        <w:t>t</w:t>
      </w:r>
      <w:r w:rsidR="000909CF" w:rsidRPr="00F34BE0">
        <w:rPr>
          <w:rFonts w:ascii="Times New Roman" w:hAnsi="Times New Roman" w:cs="Times New Roman"/>
          <w:sz w:val="24"/>
          <w:szCs w:val="24"/>
        </w:rPr>
        <w:t>+</w:t>
      </w:r>
      <w:r w:rsidR="008603BF" w:rsidRPr="00F34BE0">
        <w:rPr>
          <w:rFonts w:ascii="Times New Roman" w:hAnsi="Times New Roman" w:cs="Times New Roman"/>
          <w:sz w:val="24"/>
          <w:szCs w:val="24"/>
        </w:rPr>
        <w:sym w:font="Symbol" w:char="F062"/>
      </w:r>
      <w:r w:rsidR="008603BF" w:rsidRPr="00F34BE0">
        <w:rPr>
          <w:rFonts w:ascii="Times New Roman" w:hAnsi="Times New Roman" w:cs="Times New Roman"/>
          <w:sz w:val="24"/>
          <w:szCs w:val="24"/>
          <w:vertAlign w:val="subscript"/>
        </w:rPr>
        <w:t>2</w:t>
      </w:r>
      <w:r w:rsidR="00981502" w:rsidRPr="00F34BE0">
        <w:rPr>
          <w:rFonts w:ascii="Times New Roman" w:hAnsi="Times New Roman" w:cs="Times New Roman"/>
          <w:sz w:val="24"/>
          <w:szCs w:val="24"/>
        </w:rPr>
        <w:t>M</w:t>
      </w:r>
      <w:r w:rsidR="00F017FB" w:rsidRPr="00F34BE0">
        <w:rPr>
          <w:rFonts w:ascii="Times New Roman" w:hAnsi="Times New Roman" w:cs="Times New Roman"/>
          <w:sz w:val="24"/>
          <w:szCs w:val="24"/>
        </w:rPr>
        <w:t xml:space="preserve"> </w:t>
      </w:r>
      <w:r w:rsidR="00981502" w:rsidRPr="00F34BE0">
        <w:rPr>
          <w:rFonts w:ascii="Times New Roman" w:hAnsi="Times New Roman" w:cs="Times New Roman"/>
          <w:sz w:val="24"/>
          <w:szCs w:val="24"/>
        </w:rPr>
        <w:t>2</w:t>
      </w:r>
      <w:r w:rsidR="008603BF" w:rsidRPr="00F34BE0">
        <w:rPr>
          <w:rFonts w:ascii="Times New Roman" w:hAnsi="Times New Roman" w:cs="Times New Roman"/>
          <w:sz w:val="24"/>
          <w:szCs w:val="24"/>
          <w:vertAlign w:val="subscript"/>
        </w:rPr>
        <w:t>t</w:t>
      </w:r>
      <w:r w:rsidR="00981502" w:rsidRPr="00F34BE0">
        <w:rPr>
          <w:rFonts w:ascii="Times New Roman" w:hAnsi="Times New Roman" w:cs="Times New Roman"/>
          <w:sz w:val="24"/>
          <w:szCs w:val="24"/>
        </w:rPr>
        <w:t>+</w:t>
      </w:r>
      <w:r w:rsidR="001F4EE9" w:rsidRPr="00F34BE0">
        <w:rPr>
          <w:rFonts w:ascii="Times New Roman" w:hAnsi="Times New Roman" w:cs="Times New Roman"/>
          <w:sz w:val="24"/>
          <w:szCs w:val="24"/>
        </w:rPr>
        <w:sym w:font="Symbol" w:char="F062"/>
      </w:r>
      <w:r w:rsidR="001F4EE9" w:rsidRPr="00F34BE0">
        <w:rPr>
          <w:rFonts w:ascii="Times New Roman" w:hAnsi="Times New Roman" w:cs="Times New Roman"/>
          <w:sz w:val="24"/>
          <w:szCs w:val="24"/>
          <w:vertAlign w:val="subscript"/>
        </w:rPr>
        <w:t>3</w:t>
      </w:r>
      <w:r w:rsidR="001F4EE9" w:rsidRPr="00F34BE0">
        <w:rPr>
          <w:rFonts w:ascii="Times New Roman" w:hAnsi="Times New Roman" w:cs="Times New Roman"/>
          <w:sz w:val="24"/>
          <w:szCs w:val="24"/>
        </w:rPr>
        <w:t>I</w:t>
      </w:r>
      <w:r w:rsidR="00A2546E">
        <w:rPr>
          <w:rFonts w:ascii="Times New Roman" w:hAnsi="Times New Roman" w:cs="Times New Roman"/>
          <w:sz w:val="24"/>
          <w:szCs w:val="24"/>
        </w:rPr>
        <w:t>GS</w:t>
      </w:r>
      <w:r w:rsidR="001F4EE9" w:rsidRPr="00F34BE0">
        <w:rPr>
          <w:rFonts w:ascii="Times New Roman" w:hAnsi="Times New Roman" w:cs="Times New Roman"/>
          <w:sz w:val="24"/>
          <w:szCs w:val="24"/>
          <w:vertAlign w:val="subscript"/>
        </w:rPr>
        <w:t xml:space="preserve"> t</w:t>
      </w:r>
      <w:r w:rsidR="001F4EE9" w:rsidRPr="00F34BE0">
        <w:rPr>
          <w:rFonts w:ascii="Times New Roman" w:hAnsi="Times New Roman" w:cs="Times New Roman"/>
          <w:sz w:val="24"/>
          <w:szCs w:val="24"/>
        </w:rPr>
        <w:t xml:space="preserve"> +</w:t>
      </w:r>
      <w:r w:rsidR="001F4EE9" w:rsidRPr="00F34BE0">
        <w:rPr>
          <w:rFonts w:ascii="Times New Roman" w:hAnsi="Times New Roman" w:cs="Times New Roman"/>
          <w:sz w:val="24"/>
          <w:szCs w:val="24"/>
        </w:rPr>
        <w:sym w:font="Symbol" w:char="F062"/>
      </w:r>
      <w:r w:rsidR="001F4EE9" w:rsidRPr="008B6EA9">
        <w:rPr>
          <w:rFonts w:ascii="Times New Roman" w:hAnsi="Times New Roman" w:cs="Times New Roman"/>
          <w:sz w:val="24"/>
          <w:szCs w:val="24"/>
          <w:vertAlign w:val="subscript"/>
        </w:rPr>
        <w:t>4</w:t>
      </w:r>
      <w:r w:rsidR="001F4EE9" w:rsidRPr="008B6EA9">
        <w:rPr>
          <w:rFonts w:ascii="Times New Roman" w:hAnsi="Times New Roman" w:cs="Times New Roman"/>
          <w:sz w:val="24"/>
          <w:szCs w:val="24"/>
        </w:rPr>
        <w:t>U</w:t>
      </w:r>
      <w:r w:rsidR="001F4EE9" w:rsidRPr="008B6EA9">
        <w:rPr>
          <w:rFonts w:ascii="Times New Roman" w:hAnsi="Times New Roman" w:cs="Times New Roman"/>
          <w:sz w:val="24"/>
          <w:szCs w:val="24"/>
          <w:vertAlign w:val="subscript"/>
        </w:rPr>
        <w:t xml:space="preserve"> t</w:t>
      </w:r>
      <w:r w:rsidR="001F4EE9" w:rsidRPr="008B6EA9">
        <w:rPr>
          <w:rFonts w:ascii="Times New Roman" w:hAnsi="Times New Roman" w:cs="Times New Roman"/>
          <w:sz w:val="24"/>
          <w:szCs w:val="24"/>
        </w:rPr>
        <w:t xml:space="preserve"> +U</w:t>
      </w:r>
      <w:r w:rsidR="001F4EE9" w:rsidRPr="008B6EA9">
        <w:rPr>
          <w:rFonts w:ascii="Times New Roman" w:hAnsi="Times New Roman" w:cs="Times New Roman"/>
          <w:sz w:val="24"/>
          <w:szCs w:val="24"/>
          <w:vertAlign w:val="subscript"/>
        </w:rPr>
        <w:t xml:space="preserve"> </w:t>
      </w:r>
      <w:r w:rsidR="00174EC2" w:rsidRPr="008B6EA9">
        <w:rPr>
          <w:rFonts w:ascii="Times New Roman" w:hAnsi="Times New Roman" w:cs="Times New Roman"/>
          <w:sz w:val="24"/>
          <w:szCs w:val="24"/>
          <w:vertAlign w:val="subscript"/>
        </w:rPr>
        <w:t>t …</w:t>
      </w:r>
      <w:r w:rsidR="00174EC2">
        <w:rPr>
          <w:rFonts w:ascii="Times New Roman" w:hAnsi="Times New Roman" w:cs="Times New Roman"/>
          <w:sz w:val="24"/>
          <w:szCs w:val="24"/>
          <w:vertAlign w:val="subscript"/>
        </w:rPr>
        <w:t xml:space="preserve">…………………………………….   </w:t>
      </w:r>
      <w:r w:rsidR="003564AC" w:rsidRPr="003564AC">
        <w:rPr>
          <w:rFonts w:ascii="Times New Roman" w:hAnsi="Times New Roman" w:cs="Times New Roman"/>
          <w:bCs/>
          <w:sz w:val="24"/>
          <w:szCs w:val="24"/>
        </w:rPr>
        <w:t>(1)</w:t>
      </w:r>
    </w:p>
    <w:p w:rsidR="00A42A60" w:rsidRPr="00A42A60" w:rsidRDefault="00F34BE0" w:rsidP="00964B7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As specified in the above equation </w:t>
      </w:r>
      <w:r w:rsidR="00FB561F" w:rsidRPr="00F34BE0">
        <w:rPr>
          <w:rFonts w:ascii="Times New Roman" w:hAnsi="Times New Roman" w:cs="Times New Roman"/>
          <w:bCs/>
          <w:sz w:val="24"/>
          <w:szCs w:val="24"/>
        </w:rPr>
        <w:t>GDPD</w:t>
      </w:r>
      <w:r w:rsidR="00FB561F" w:rsidRPr="00F34BE0">
        <w:rPr>
          <w:rFonts w:ascii="Times New Roman" w:hAnsi="Times New Roman" w:cs="Times New Roman"/>
          <w:sz w:val="24"/>
          <w:szCs w:val="24"/>
          <w:vertAlign w:val="subscript"/>
        </w:rPr>
        <w:t>t</w:t>
      </w:r>
      <w:r w:rsidR="00FB561F">
        <w:rPr>
          <w:rFonts w:ascii="Times New Roman" w:hAnsi="Times New Roman" w:cs="Times New Roman"/>
          <w:sz w:val="24"/>
          <w:szCs w:val="24"/>
          <w:vertAlign w:val="subscript"/>
        </w:rPr>
        <w:t xml:space="preserve">  </w:t>
      </w:r>
      <w:r w:rsidR="009866BA">
        <w:rPr>
          <w:rFonts w:ascii="Times New Roman" w:hAnsi="Times New Roman" w:cs="Times New Roman"/>
          <w:sz w:val="24"/>
          <w:szCs w:val="24"/>
          <w:vertAlign w:val="subscript"/>
        </w:rPr>
        <w:t xml:space="preserve">  </w:t>
      </w:r>
      <w:r w:rsidR="009866BA">
        <w:rPr>
          <w:rFonts w:ascii="Times New Roman" w:hAnsi="Times New Roman" w:cs="Times New Roman"/>
          <w:bCs/>
          <w:sz w:val="24"/>
          <w:szCs w:val="24"/>
        </w:rPr>
        <w:t xml:space="preserve">is the </w:t>
      </w:r>
      <w:r w:rsidR="00FB561F" w:rsidRPr="002A048B">
        <w:rPr>
          <w:rFonts w:ascii="Times New Roman" w:hAnsi="Times New Roman" w:cs="Times New Roman"/>
          <w:bCs/>
          <w:sz w:val="24"/>
          <w:szCs w:val="24"/>
        </w:rPr>
        <w:t xml:space="preserve">dependent variable </w:t>
      </w:r>
      <w:r w:rsidR="009866BA" w:rsidRPr="002A048B">
        <w:rPr>
          <w:rFonts w:ascii="Times New Roman" w:hAnsi="Times New Roman" w:cs="Times New Roman"/>
          <w:bCs/>
          <w:sz w:val="24"/>
          <w:szCs w:val="24"/>
        </w:rPr>
        <w:t>and four other variables are independent</w:t>
      </w:r>
      <w:r w:rsidR="00E631C5" w:rsidRPr="002A048B">
        <w:rPr>
          <w:rFonts w:ascii="Times New Roman" w:hAnsi="Times New Roman" w:cs="Times New Roman"/>
          <w:bCs/>
          <w:sz w:val="24"/>
          <w:szCs w:val="24"/>
        </w:rPr>
        <w:t>.</w:t>
      </w:r>
      <w:r w:rsidR="002B057A" w:rsidRPr="002A048B">
        <w:rPr>
          <w:rFonts w:ascii="Times New Roman" w:hAnsi="Times New Roman" w:cs="Times New Roman"/>
          <w:bCs/>
          <w:sz w:val="24"/>
          <w:szCs w:val="24"/>
        </w:rPr>
        <w:t xml:space="preserve"> All variables were time series where as time period denotes with t.</w:t>
      </w:r>
      <w:r w:rsidR="003B4FD2" w:rsidRPr="002A048B">
        <w:rPr>
          <w:rFonts w:ascii="Times New Roman" w:hAnsi="Times New Roman" w:cs="Times New Roman"/>
          <w:sz w:val="24"/>
          <w:szCs w:val="24"/>
        </w:rPr>
        <w:t xml:space="preserve"> </w:t>
      </w:r>
      <w:r w:rsidR="003B4FD2" w:rsidRPr="002A048B">
        <w:rPr>
          <w:rFonts w:ascii="Times New Roman" w:hAnsi="Times New Roman" w:cs="Times New Roman"/>
          <w:sz w:val="24"/>
          <w:szCs w:val="24"/>
        </w:rPr>
        <w:sym w:font="Symbol" w:char="F062"/>
      </w:r>
      <w:r w:rsidR="00743C1A" w:rsidRPr="002A048B">
        <w:rPr>
          <w:rFonts w:ascii="Times New Roman" w:hAnsi="Times New Roman" w:cs="Times New Roman"/>
          <w:sz w:val="24"/>
          <w:szCs w:val="24"/>
          <w:vertAlign w:val="subscript"/>
        </w:rPr>
        <w:t xml:space="preserve">0 </w:t>
      </w:r>
      <w:r w:rsidR="00743C1A" w:rsidRPr="002A048B">
        <w:rPr>
          <w:rFonts w:ascii="Times New Roman" w:hAnsi="Times New Roman" w:cs="Times New Roman"/>
          <w:sz w:val="24"/>
          <w:szCs w:val="24"/>
        </w:rPr>
        <w:t>is</w:t>
      </w:r>
      <w:r w:rsidR="003B4FD2" w:rsidRPr="002A048B">
        <w:rPr>
          <w:rFonts w:ascii="Times New Roman" w:hAnsi="Times New Roman" w:cs="Times New Roman"/>
          <w:sz w:val="24"/>
          <w:szCs w:val="24"/>
        </w:rPr>
        <w:t xml:space="preserve"> a constant</w:t>
      </w:r>
      <w:r w:rsidR="008B1270" w:rsidRPr="002A048B">
        <w:rPr>
          <w:rFonts w:ascii="Times New Roman" w:hAnsi="Times New Roman" w:cs="Times New Roman"/>
          <w:sz w:val="24"/>
          <w:szCs w:val="24"/>
        </w:rPr>
        <w:t xml:space="preserve"> term and partial regression coefficients of independent variables are </w:t>
      </w:r>
      <w:r w:rsidR="008B1270" w:rsidRPr="002A048B">
        <w:rPr>
          <w:rFonts w:ascii="Times New Roman" w:hAnsi="Times New Roman" w:cs="Times New Roman"/>
          <w:sz w:val="24"/>
          <w:szCs w:val="24"/>
        </w:rPr>
        <w:sym w:font="Symbol" w:char="F062"/>
      </w:r>
      <w:r w:rsidR="008B1270" w:rsidRPr="002A048B">
        <w:rPr>
          <w:rFonts w:ascii="Times New Roman" w:hAnsi="Times New Roman" w:cs="Times New Roman"/>
          <w:sz w:val="24"/>
          <w:szCs w:val="24"/>
          <w:vertAlign w:val="subscript"/>
        </w:rPr>
        <w:t>1</w:t>
      </w:r>
      <w:r w:rsidR="008B1270" w:rsidRPr="002A048B">
        <w:rPr>
          <w:rFonts w:ascii="Times New Roman" w:hAnsi="Times New Roman" w:cs="Times New Roman"/>
          <w:sz w:val="24"/>
          <w:szCs w:val="24"/>
        </w:rPr>
        <w:t>,</w:t>
      </w:r>
      <w:r w:rsidR="008B1270" w:rsidRPr="002A048B">
        <w:rPr>
          <w:rFonts w:ascii="Times New Roman" w:hAnsi="Times New Roman" w:cs="Times New Roman"/>
          <w:sz w:val="24"/>
          <w:szCs w:val="24"/>
          <w:vertAlign w:val="subscript"/>
        </w:rPr>
        <w:t xml:space="preserve"> </w:t>
      </w:r>
      <w:r w:rsidR="008B1270" w:rsidRPr="002A048B">
        <w:rPr>
          <w:rFonts w:ascii="Times New Roman" w:hAnsi="Times New Roman" w:cs="Times New Roman"/>
          <w:sz w:val="24"/>
          <w:szCs w:val="24"/>
        </w:rPr>
        <w:sym w:font="Symbol" w:char="F062"/>
      </w:r>
      <w:r w:rsidR="008B1270" w:rsidRPr="002A048B">
        <w:rPr>
          <w:rFonts w:ascii="Times New Roman" w:hAnsi="Times New Roman" w:cs="Times New Roman"/>
          <w:sz w:val="24"/>
          <w:szCs w:val="24"/>
          <w:vertAlign w:val="subscript"/>
        </w:rPr>
        <w:t>2</w:t>
      </w:r>
      <w:r w:rsidR="008B1270" w:rsidRPr="002A048B">
        <w:rPr>
          <w:rFonts w:ascii="Times New Roman" w:hAnsi="Times New Roman" w:cs="Times New Roman"/>
          <w:sz w:val="24"/>
          <w:szCs w:val="24"/>
        </w:rPr>
        <w:t>,</w:t>
      </w:r>
      <w:r w:rsidR="008B1270" w:rsidRPr="002A048B">
        <w:rPr>
          <w:rFonts w:ascii="Times New Roman" w:hAnsi="Times New Roman" w:cs="Times New Roman"/>
          <w:sz w:val="24"/>
          <w:szCs w:val="24"/>
          <w:vertAlign w:val="subscript"/>
        </w:rPr>
        <w:t xml:space="preserve"> </w:t>
      </w:r>
      <w:r w:rsidR="008B1270" w:rsidRPr="002A048B">
        <w:rPr>
          <w:rFonts w:ascii="Times New Roman" w:hAnsi="Times New Roman" w:cs="Times New Roman"/>
          <w:sz w:val="24"/>
          <w:szCs w:val="24"/>
        </w:rPr>
        <w:sym w:font="Symbol" w:char="F062"/>
      </w:r>
      <w:r w:rsidR="008B1270" w:rsidRPr="002A048B">
        <w:rPr>
          <w:rFonts w:ascii="Times New Roman" w:hAnsi="Times New Roman" w:cs="Times New Roman"/>
          <w:sz w:val="24"/>
          <w:szCs w:val="24"/>
          <w:vertAlign w:val="subscript"/>
        </w:rPr>
        <w:t>3</w:t>
      </w:r>
      <w:r w:rsidR="008B1270" w:rsidRPr="002A048B">
        <w:rPr>
          <w:rFonts w:ascii="Times New Roman" w:hAnsi="Times New Roman" w:cs="Times New Roman"/>
          <w:sz w:val="24"/>
          <w:szCs w:val="24"/>
        </w:rPr>
        <w:t xml:space="preserve"> and </w:t>
      </w:r>
      <w:r w:rsidR="008B1270" w:rsidRPr="002A048B">
        <w:rPr>
          <w:rFonts w:ascii="Times New Roman" w:hAnsi="Times New Roman" w:cs="Times New Roman"/>
          <w:sz w:val="24"/>
          <w:szCs w:val="24"/>
        </w:rPr>
        <w:sym w:font="Symbol" w:char="F062"/>
      </w:r>
      <w:r w:rsidR="008B1270" w:rsidRPr="002A048B">
        <w:rPr>
          <w:rFonts w:ascii="Times New Roman" w:hAnsi="Times New Roman" w:cs="Times New Roman"/>
          <w:sz w:val="24"/>
          <w:szCs w:val="24"/>
          <w:vertAlign w:val="subscript"/>
        </w:rPr>
        <w:t>4</w:t>
      </w:r>
      <w:r w:rsidR="002A048B" w:rsidRPr="002A048B">
        <w:rPr>
          <w:rFonts w:ascii="Times New Roman" w:hAnsi="Times New Roman" w:cs="Times New Roman"/>
          <w:sz w:val="24"/>
          <w:szCs w:val="24"/>
          <w:vertAlign w:val="subscript"/>
        </w:rPr>
        <w:t>.</w:t>
      </w:r>
      <w:r w:rsidR="00A42A60">
        <w:rPr>
          <w:rFonts w:ascii="Times New Roman" w:hAnsi="Times New Roman" w:cs="Times New Roman"/>
          <w:sz w:val="24"/>
          <w:szCs w:val="24"/>
          <w:vertAlign w:val="subscript"/>
        </w:rPr>
        <w:t xml:space="preserve">  </w:t>
      </w:r>
      <w:r w:rsidR="00A42A60" w:rsidRPr="00A42A60">
        <w:rPr>
          <w:rFonts w:ascii="Times New Roman" w:hAnsi="Times New Roman" w:cs="Times New Roman"/>
          <w:sz w:val="24"/>
          <w:szCs w:val="24"/>
        </w:rPr>
        <w:t xml:space="preserve">A partial regression coefficient </w:t>
      </w:r>
      <w:r w:rsidR="002C57B6">
        <w:rPr>
          <w:rFonts w:ascii="Times New Roman" w:hAnsi="Times New Roman" w:cs="Times New Roman"/>
          <w:sz w:val="24"/>
          <w:szCs w:val="24"/>
        </w:rPr>
        <w:t>shows</w:t>
      </w:r>
      <w:r w:rsidR="00A42A60" w:rsidRPr="00A42A60">
        <w:rPr>
          <w:rFonts w:ascii="Times New Roman" w:hAnsi="Times New Roman" w:cs="Times New Roman"/>
          <w:sz w:val="24"/>
          <w:szCs w:val="24"/>
        </w:rPr>
        <w:t xml:space="preserve"> the change in dependent variable</w:t>
      </w:r>
      <w:r w:rsidR="002C57B6">
        <w:rPr>
          <w:rFonts w:ascii="Times New Roman" w:hAnsi="Times New Roman" w:cs="Times New Roman"/>
          <w:sz w:val="24"/>
          <w:szCs w:val="24"/>
        </w:rPr>
        <w:t xml:space="preserve"> and the</w:t>
      </w:r>
      <w:r w:rsidR="00A42A60" w:rsidRPr="00A42A60">
        <w:rPr>
          <w:rFonts w:ascii="Times New Roman" w:hAnsi="Times New Roman" w:cs="Times New Roman"/>
          <w:sz w:val="24"/>
          <w:szCs w:val="24"/>
        </w:rPr>
        <w:t xml:space="preserve"> ceteris paribus, due to </w:t>
      </w:r>
      <w:r w:rsidR="002C57B6">
        <w:rPr>
          <w:rFonts w:ascii="Times New Roman" w:hAnsi="Times New Roman" w:cs="Times New Roman"/>
          <w:sz w:val="24"/>
          <w:szCs w:val="24"/>
        </w:rPr>
        <w:t>change in one unit</w:t>
      </w:r>
      <w:r w:rsidR="007A30F1">
        <w:rPr>
          <w:rFonts w:ascii="Times New Roman" w:hAnsi="Times New Roman" w:cs="Times New Roman"/>
          <w:sz w:val="24"/>
          <w:szCs w:val="24"/>
        </w:rPr>
        <w:t xml:space="preserve"> </w:t>
      </w:r>
      <w:r w:rsidR="00A42A60" w:rsidRPr="00A42A60">
        <w:rPr>
          <w:rFonts w:ascii="Times New Roman" w:hAnsi="Times New Roman" w:cs="Times New Roman"/>
          <w:sz w:val="24"/>
          <w:szCs w:val="24"/>
        </w:rPr>
        <w:t>in independent variable. U</w:t>
      </w:r>
      <w:r w:rsidR="00A42A60" w:rsidRPr="00A42A60">
        <w:rPr>
          <w:rFonts w:ascii="Times New Roman" w:hAnsi="Times New Roman" w:cs="Times New Roman"/>
          <w:sz w:val="24"/>
          <w:szCs w:val="24"/>
          <w:vertAlign w:val="subscript"/>
        </w:rPr>
        <w:t xml:space="preserve">t </w:t>
      </w:r>
      <w:r w:rsidR="007A30F1">
        <w:rPr>
          <w:rFonts w:ascii="Times New Roman" w:hAnsi="Times New Roman" w:cs="Times New Roman"/>
          <w:sz w:val="24"/>
          <w:szCs w:val="24"/>
          <w:vertAlign w:val="subscript"/>
        </w:rPr>
        <w:t xml:space="preserve"> </w:t>
      </w:r>
      <w:r w:rsidR="00C23DE2">
        <w:rPr>
          <w:rFonts w:ascii="Times New Roman" w:hAnsi="Times New Roman" w:cs="Times New Roman"/>
          <w:sz w:val="24"/>
          <w:szCs w:val="24"/>
        </w:rPr>
        <w:t>shows</w:t>
      </w:r>
      <w:r w:rsidR="00A42A60" w:rsidRPr="00A42A60">
        <w:rPr>
          <w:rFonts w:ascii="Times New Roman" w:hAnsi="Times New Roman" w:cs="Times New Roman"/>
          <w:sz w:val="24"/>
          <w:szCs w:val="24"/>
        </w:rPr>
        <w:t xml:space="preserve"> the error term</w:t>
      </w:r>
      <w:r w:rsidR="00EA5EAC">
        <w:rPr>
          <w:rFonts w:ascii="Times New Roman" w:hAnsi="Times New Roman" w:cs="Times New Roman"/>
          <w:sz w:val="24"/>
          <w:szCs w:val="24"/>
        </w:rPr>
        <w:t xml:space="preserve">. T-test also </w:t>
      </w:r>
      <w:r w:rsidR="00534A1C">
        <w:rPr>
          <w:rFonts w:ascii="Times New Roman" w:hAnsi="Times New Roman" w:cs="Times New Roman"/>
          <w:sz w:val="24"/>
          <w:szCs w:val="24"/>
        </w:rPr>
        <w:t>applies</w:t>
      </w:r>
      <w:r w:rsidR="00EA5EAC">
        <w:rPr>
          <w:rFonts w:ascii="Times New Roman" w:hAnsi="Times New Roman" w:cs="Times New Roman"/>
          <w:sz w:val="24"/>
          <w:szCs w:val="24"/>
        </w:rPr>
        <w:t xml:space="preserve"> in this study to </w:t>
      </w:r>
      <w:r w:rsidR="00497BFC">
        <w:rPr>
          <w:rFonts w:ascii="Times New Roman" w:hAnsi="Times New Roman" w:cs="Times New Roman"/>
          <w:sz w:val="24"/>
          <w:szCs w:val="24"/>
        </w:rPr>
        <w:t>check</w:t>
      </w:r>
      <w:r w:rsidR="00EA5EAC">
        <w:rPr>
          <w:rFonts w:ascii="Times New Roman" w:hAnsi="Times New Roman" w:cs="Times New Roman"/>
          <w:sz w:val="24"/>
          <w:szCs w:val="24"/>
        </w:rPr>
        <w:t xml:space="preserve"> the significant level of individual coefficients</w:t>
      </w:r>
      <w:r w:rsidR="005408F0">
        <w:rPr>
          <w:rFonts w:ascii="Times New Roman" w:hAnsi="Times New Roman" w:cs="Times New Roman"/>
          <w:sz w:val="24"/>
          <w:szCs w:val="24"/>
        </w:rPr>
        <w:t>.</w:t>
      </w:r>
      <w:r w:rsidR="00534A1C">
        <w:rPr>
          <w:rFonts w:ascii="Times New Roman" w:hAnsi="Times New Roman" w:cs="Times New Roman"/>
          <w:sz w:val="24"/>
          <w:szCs w:val="24"/>
        </w:rPr>
        <w:t xml:space="preserve"> For further necessary statistics table are </w:t>
      </w:r>
      <w:r w:rsidR="00534A1C" w:rsidRPr="00534A1C">
        <w:rPr>
          <w:rFonts w:ascii="Times New Roman" w:hAnsi="Times New Roman" w:cs="Times New Roman"/>
          <w:sz w:val="24"/>
          <w:szCs w:val="24"/>
        </w:rPr>
        <w:t>prepared in this study in which we used Coefficient of Determination (R</w:t>
      </w:r>
      <w:r w:rsidR="00534A1C" w:rsidRPr="00534A1C">
        <w:rPr>
          <w:rFonts w:ascii="Times New Roman" w:hAnsi="Times New Roman" w:cs="Times New Roman"/>
          <w:sz w:val="24"/>
          <w:szCs w:val="24"/>
          <w:vertAlign w:val="superscript"/>
        </w:rPr>
        <w:t>2</w:t>
      </w:r>
      <w:r w:rsidR="00534A1C" w:rsidRPr="00534A1C">
        <w:rPr>
          <w:rFonts w:ascii="Times New Roman" w:hAnsi="Times New Roman" w:cs="Times New Roman"/>
          <w:sz w:val="24"/>
          <w:szCs w:val="24"/>
        </w:rPr>
        <w:t xml:space="preserve">), Adjusted Coefficient of </w:t>
      </w:r>
      <w:r w:rsidR="00534A1C">
        <w:rPr>
          <w:rFonts w:ascii="Times New Roman" w:hAnsi="Times New Roman" w:cs="Times New Roman"/>
          <w:sz w:val="24"/>
          <w:szCs w:val="24"/>
        </w:rPr>
        <w:t>Determination</w:t>
      </w:r>
      <w:r w:rsidR="00534A1C" w:rsidRPr="00534A1C">
        <w:rPr>
          <w:rFonts w:ascii="Times New Roman" w:hAnsi="Times New Roman" w:cs="Times New Roman"/>
          <w:sz w:val="24"/>
          <w:szCs w:val="24"/>
        </w:rPr>
        <w:t xml:space="preserve"> (Adj.R</w:t>
      </w:r>
      <w:r w:rsidR="00534A1C" w:rsidRPr="00534A1C">
        <w:rPr>
          <w:rFonts w:ascii="Times New Roman" w:hAnsi="Times New Roman" w:cs="Times New Roman"/>
          <w:sz w:val="24"/>
          <w:szCs w:val="24"/>
          <w:vertAlign w:val="superscript"/>
        </w:rPr>
        <w:t>2</w:t>
      </w:r>
      <w:r w:rsidR="00534A1C" w:rsidRPr="00534A1C">
        <w:rPr>
          <w:rFonts w:ascii="Times New Roman" w:hAnsi="Times New Roman" w:cs="Times New Roman"/>
          <w:sz w:val="24"/>
          <w:szCs w:val="24"/>
        </w:rPr>
        <w:t>), Durbin Watson Statistic</w:t>
      </w:r>
      <w:r w:rsidR="0016281F">
        <w:rPr>
          <w:rFonts w:ascii="Times New Roman" w:hAnsi="Times New Roman" w:cs="Times New Roman"/>
          <w:sz w:val="24"/>
          <w:szCs w:val="24"/>
        </w:rPr>
        <w:t xml:space="preserve"> (DW)</w:t>
      </w:r>
      <w:r w:rsidR="00534A1C" w:rsidRPr="00534A1C">
        <w:rPr>
          <w:rFonts w:ascii="Times New Roman" w:hAnsi="Times New Roman" w:cs="Times New Roman"/>
          <w:sz w:val="24"/>
          <w:szCs w:val="24"/>
        </w:rPr>
        <w:t>, F-Statistic, Sig. (F-Stat)</w:t>
      </w:r>
      <w:r w:rsidR="0016281F">
        <w:rPr>
          <w:rFonts w:ascii="Times New Roman" w:hAnsi="Times New Roman" w:cs="Times New Roman"/>
          <w:sz w:val="24"/>
          <w:szCs w:val="24"/>
        </w:rPr>
        <w:t>.</w:t>
      </w:r>
    </w:p>
    <w:p w:rsidR="00964B76" w:rsidRPr="00A42A60" w:rsidRDefault="00A42A60" w:rsidP="00964B76">
      <w:pPr>
        <w:autoSpaceDE w:val="0"/>
        <w:autoSpaceDN w:val="0"/>
        <w:adjustRightInd w:val="0"/>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964B76" w:rsidRPr="0099321C">
        <w:rPr>
          <w:rFonts w:ascii="Times New Roman" w:hAnsi="Times New Roman" w:cs="Times New Roman"/>
          <w:b/>
          <w:bCs/>
          <w:sz w:val="24"/>
          <w:szCs w:val="24"/>
        </w:rPr>
        <w:t>Justification of the Method:</w:t>
      </w:r>
      <w:r w:rsidR="003564AC">
        <w:rPr>
          <w:rFonts w:ascii="Times New Roman" w:hAnsi="Times New Roman" w:cs="Times New Roman"/>
          <w:b/>
          <w:bCs/>
          <w:sz w:val="24"/>
          <w:szCs w:val="24"/>
        </w:rPr>
        <w:t xml:space="preserve">  </w:t>
      </w:r>
    </w:p>
    <w:p w:rsidR="00994B78" w:rsidRPr="0099321C" w:rsidRDefault="00994B78" w:rsidP="006222A6">
      <w:pPr>
        <w:autoSpaceDE w:val="0"/>
        <w:autoSpaceDN w:val="0"/>
        <w:adjustRightInd w:val="0"/>
        <w:spacing w:after="0" w:line="360" w:lineRule="auto"/>
        <w:jc w:val="both"/>
        <w:rPr>
          <w:rFonts w:ascii="Times New Roman" w:hAnsi="Times New Roman" w:cs="Times New Roman"/>
          <w:bCs/>
          <w:sz w:val="24"/>
          <w:szCs w:val="24"/>
        </w:rPr>
      </w:pPr>
      <w:r w:rsidRPr="0099321C">
        <w:rPr>
          <w:rFonts w:ascii="Times New Roman" w:hAnsi="Times New Roman" w:cs="Times New Roman"/>
          <w:bCs/>
          <w:sz w:val="24"/>
          <w:szCs w:val="24"/>
        </w:rPr>
        <w:t xml:space="preserve">Keeping in </w:t>
      </w:r>
      <w:r w:rsidR="00612183">
        <w:rPr>
          <w:rFonts w:ascii="Times New Roman" w:hAnsi="Times New Roman" w:cs="Times New Roman"/>
          <w:bCs/>
          <w:sz w:val="24"/>
          <w:szCs w:val="24"/>
        </w:rPr>
        <w:t>view</w:t>
      </w:r>
      <w:r w:rsidRPr="0099321C">
        <w:rPr>
          <w:rFonts w:ascii="Times New Roman" w:hAnsi="Times New Roman" w:cs="Times New Roman"/>
          <w:bCs/>
          <w:sz w:val="24"/>
          <w:szCs w:val="24"/>
        </w:rPr>
        <w:t xml:space="preserve"> that the objective of this study</w:t>
      </w:r>
      <w:r w:rsidR="008608D1" w:rsidRPr="0099321C">
        <w:rPr>
          <w:rFonts w:ascii="Times New Roman" w:hAnsi="Times New Roman" w:cs="Times New Roman"/>
          <w:bCs/>
          <w:sz w:val="24"/>
          <w:szCs w:val="24"/>
        </w:rPr>
        <w:t xml:space="preserve">, </w:t>
      </w:r>
      <w:r w:rsidR="008608D1">
        <w:rPr>
          <w:rFonts w:ascii="Times New Roman" w:hAnsi="Times New Roman" w:cs="Times New Roman"/>
          <w:bCs/>
          <w:sz w:val="24"/>
          <w:szCs w:val="24"/>
        </w:rPr>
        <w:t>scatter</w:t>
      </w:r>
      <w:r w:rsidRPr="0099321C">
        <w:rPr>
          <w:rFonts w:ascii="Times New Roman" w:hAnsi="Times New Roman" w:cs="Times New Roman"/>
          <w:bCs/>
          <w:sz w:val="24"/>
          <w:szCs w:val="24"/>
        </w:rPr>
        <w:t xml:space="preserve"> plot diagram has been present to show the relationship between dependent and independent variables. There is a proper justified data we have been taken in this study. Magnitudes and signs of the correlation coefficients are provided in the table of correlations.  There is a proper justification done with this research study. Most of the methods have been used to explore this study for that we use spss software that has been clearly define the dependent and independent variables. This table also provides the P-values of the test of the null hypothesis that states that there is no correlation between two variables. </w:t>
      </w:r>
    </w:p>
    <w:p w:rsidR="00994B78" w:rsidRPr="0099321C" w:rsidRDefault="00994B78" w:rsidP="006222A6">
      <w:pPr>
        <w:autoSpaceDE w:val="0"/>
        <w:autoSpaceDN w:val="0"/>
        <w:adjustRightInd w:val="0"/>
        <w:spacing w:after="0" w:line="360" w:lineRule="auto"/>
        <w:jc w:val="both"/>
        <w:rPr>
          <w:rFonts w:ascii="Times New Roman" w:hAnsi="Times New Roman" w:cs="Times New Roman"/>
          <w:bCs/>
          <w:sz w:val="24"/>
          <w:szCs w:val="24"/>
        </w:rPr>
      </w:pPr>
      <w:r w:rsidRPr="0099321C">
        <w:rPr>
          <w:rFonts w:ascii="Times New Roman" w:hAnsi="Times New Roman" w:cs="Times New Roman"/>
          <w:bCs/>
          <w:sz w:val="24"/>
          <w:szCs w:val="24"/>
        </w:rPr>
        <w:t xml:space="preserve">Method of multiple-regression is used to estimate the effect of multiple predictors on the predicted. Considering the objective of this study the multiple-regression analysis is used in this study to estimate the partial regression coefficients of the independent variables and their statistical significance. We have used the method of multiple-regression because there are five independent variables in this study and all of them are scale variables. </w:t>
      </w:r>
    </w:p>
    <w:p w:rsidR="00994B78" w:rsidRPr="0099321C" w:rsidRDefault="00994B78" w:rsidP="006222A6">
      <w:pPr>
        <w:autoSpaceDE w:val="0"/>
        <w:autoSpaceDN w:val="0"/>
        <w:adjustRightInd w:val="0"/>
        <w:spacing w:after="0" w:line="360" w:lineRule="auto"/>
        <w:jc w:val="both"/>
        <w:rPr>
          <w:rFonts w:ascii="Times New Roman" w:hAnsi="Times New Roman" w:cs="Times New Roman"/>
          <w:bCs/>
          <w:sz w:val="24"/>
          <w:szCs w:val="24"/>
        </w:rPr>
      </w:pPr>
      <w:r w:rsidRPr="0099321C">
        <w:rPr>
          <w:rFonts w:ascii="Times New Roman" w:hAnsi="Times New Roman" w:cs="Times New Roman"/>
          <w:bCs/>
          <w:sz w:val="24"/>
          <w:szCs w:val="24"/>
        </w:rPr>
        <w:t>Scatter plots are especially useful when there are a large number of data points. It provides the following information about the relationship between two variables:</w:t>
      </w:r>
    </w:p>
    <w:p w:rsidR="00994B78" w:rsidRPr="0099321C" w:rsidRDefault="00994B78" w:rsidP="00BD5D5B">
      <w:pPr>
        <w:autoSpaceDE w:val="0"/>
        <w:autoSpaceDN w:val="0"/>
        <w:adjustRightInd w:val="0"/>
        <w:spacing w:after="0" w:line="360" w:lineRule="auto"/>
        <w:rPr>
          <w:rFonts w:ascii="Times New Roman" w:hAnsi="Times New Roman" w:cs="Times New Roman"/>
          <w:bCs/>
          <w:sz w:val="24"/>
          <w:szCs w:val="24"/>
        </w:rPr>
      </w:pPr>
      <w:r w:rsidRPr="0099321C">
        <w:rPr>
          <w:rFonts w:ascii="Times New Roman" w:hAnsi="Times New Roman" w:cs="Times New Roman"/>
          <w:bCs/>
          <w:sz w:val="24"/>
          <w:szCs w:val="24"/>
        </w:rPr>
        <w:t>•</w:t>
      </w:r>
      <w:r w:rsidRPr="0099321C">
        <w:rPr>
          <w:rFonts w:ascii="Times New Roman" w:hAnsi="Times New Roman" w:cs="Times New Roman"/>
          <w:bCs/>
          <w:sz w:val="24"/>
          <w:szCs w:val="24"/>
        </w:rPr>
        <w:tab/>
        <w:t>Strength</w:t>
      </w:r>
    </w:p>
    <w:p w:rsidR="00994B78" w:rsidRPr="0099321C" w:rsidRDefault="00994B78" w:rsidP="00BD5D5B">
      <w:pPr>
        <w:autoSpaceDE w:val="0"/>
        <w:autoSpaceDN w:val="0"/>
        <w:adjustRightInd w:val="0"/>
        <w:spacing w:after="0" w:line="360" w:lineRule="auto"/>
        <w:rPr>
          <w:rFonts w:ascii="Times New Roman" w:hAnsi="Times New Roman" w:cs="Times New Roman"/>
          <w:bCs/>
          <w:sz w:val="24"/>
          <w:szCs w:val="24"/>
        </w:rPr>
      </w:pPr>
      <w:r w:rsidRPr="0099321C">
        <w:rPr>
          <w:rFonts w:ascii="Times New Roman" w:hAnsi="Times New Roman" w:cs="Times New Roman"/>
          <w:bCs/>
          <w:sz w:val="24"/>
          <w:szCs w:val="24"/>
        </w:rPr>
        <w:t>•</w:t>
      </w:r>
      <w:r w:rsidRPr="0099321C">
        <w:rPr>
          <w:rFonts w:ascii="Times New Roman" w:hAnsi="Times New Roman" w:cs="Times New Roman"/>
          <w:bCs/>
          <w:sz w:val="24"/>
          <w:szCs w:val="24"/>
        </w:rPr>
        <w:tab/>
        <w:t>Shape - linear, curved, etc.</w:t>
      </w:r>
    </w:p>
    <w:p w:rsidR="00994B78" w:rsidRPr="0099321C" w:rsidRDefault="00994B78" w:rsidP="00BD5D5B">
      <w:pPr>
        <w:autoSpaceDE w:val="0"/>
        <w:autoSpaceDN w:val="0"/>
        <w:adjustRightInd w:val="0"/>
        <w:spacing w:after="0" w:line="360" w:lineRule="auto"/>
        <w:rPr>
          <w:rFonts w:ascii="Times New Roman" w:hAnsi="Times New Roman" w:cs="Times New Roman"/>
          <w:bCs/>
          <w:sz w:val="24"/>
          <w:szCs w:val="24"/>
        </w:rPr>
      </w:pPr>
      <w:r w:rsidRPr="0099321C">
        <w:rPr>
          <w:rFonts w:ascii="Times New Roman" w:hAnsi="Times New Roman" w:cs="Times New Roman"/>
          <w:bCs/>
          <w:sz w:val="24"/>
          <w:szCs w:val="24"/>
        </w:rPr>
        <w:t>•</w:t>
      </w:r>
      <w:r w:rsidRPr="0099321C">
        <w:rPr>
          <w:rFonts w:ascii="Times New Roman" w:hAnsi="Times New Roman" w:cs="Times New Roman"/>
          <w:bCs/>
          <w:sz w:val="24"/>
          <w:szCs w:val="24"/>
        </w:rPr>
        <w:tab/>
        <w:t>Direction - positive or negative</w:t>
      </w:r>
    </w:p>
    <w:p w:rsidR="00994B78" w:rsidRPr="0099321C" w:rsidRDefault="00994B78" w:rsidP="00BD5D5B">
      <w:pPr>
        <w:autoSpaceDE w:val="0"/>
        <w:autoSpaceDN w:val="0"/>
        <w:adjustRightInd w:val="0"/>
        <w:spacing w:after="0" w:line="360" w:lineRule="auto"/>
        <w:rPr>
          <w:rFonts w:ascii="Times New Roman" w:hAnsi="Times New Roman" w:cs="Times New Roman"/>
          <w:bCs/>
          <w:sz w:val="24"/>
          <w:szCs w:val="24"/>
        </w:rPr>
      </w:pPr>
      <w:r w:rsidRPr="0099321C">
        <w:rPr>
          <w:rFonts w:ascii="Times New Roman" w:hAnsi="Times New Roman" w:cs="Times New Roman"/>
          <w:bCs/>
          <w:sz w:val="24"/>
          <w:szCs w:val="24"/>
        </w:rPr>
        <w:t>•</w:t>
      </w:r>
      <w:r w:rsidRPr="0099321C">
        <w:rPr>
          <w:rFonts w:ascii="Times New Roman" w:hAnsi="Times New Roman" w:cs="Times New Roman"/>
          <w:bCs/>
          <w:sz w:val="24"/>
          <w:szCs w:val="24"/>
        </w:rPr>
        <w:tab/>
        <w:t>Presence of outliers</w:t>
      </w:r>
    </w:p>
    <w:p w:rsidR="007955F7" w:rsidRPr="0099321C" w:rsidRDefault="007955F7" w:rsidP="00BD5D5B">
      <w:pPr>
        <w:autoSpaceDE w:val="0"/>
        <w:autoSpaceDN w:val="0"/>
        <w:adjustRightInd w:val="0"/>
        <w:spacing w:after="0" w:line="360" w:lineRule="auto"/>
        <w:rPr>
          <w:rFonts w:ascii="Times New Roman" w:hAnsi="Times New Roman" w:cs="Times New Roman"/>
          <w:bCs/>
          <w:sz w:val="24"/>
          <w:szCs w:val="24"/>
        </w:rPr>
      </w:pPr>
    </w:p>
    <w:p w:rsidR="00964B76" w:rsidRPr="0099321C" w:rsidRDefault="00964B76" w:rsidP="00964B76">
      <w:pPr>
        <w:numPr>
          <w:ilvl w:val="0"/>
          <w:numId w:val="1"/>
        </w:numPr>
        <w:autoSpaceDE w:val="0"/>
        <w:autoSpaceDN w:val="0"/>
        <w:adjustRightInd w:val="0"/>
        <w:spacing w:after="0" w:line="360" w:lineRule="auto"/>
        <w:jc w:val="center"/>
        <w:rPr>
          <w:rFonts w:ascii="Times New Roman" w:hAnsi="Times New Roman" w:cs="Times New Roman"/>
          <w:b/>
          <w:bCs/>
          <w:sz w:val="24"/>
          <w:szCs w:val="24"/>
        </w:rPr>
      </w:pPr>
      <w:r w:rsidRPr="0099321C">
        <w:rPr>
          <w:rFonts w:ascii="Times New Roman" w:hAnsi="Times New Roman" w:cs="Times New Roman"/>
          <w:b/>
          <w:bCs/>
          <w:sz w:val="24"/>
          <w:szCs w:val="24"/>
        </w:rPr>
        <w:lastRenderedPageBreak/>
        <w:t>Empirical Findings</w:t>
      </w:r>
    </w:p>
    <w:p w:rsidR="00206B84" w:rsidRPr="0099321C" w:rsidRDefault="009E18EB" w:rsidP="00206B84">
      <w:pPr>
        <w:tabs>
          <w:tab w:val="center" w:pos="4204"/>
        </w:tabs>
        <w:autoSpaceDE w:val="0"/>
        <w:autoSpaceDN w:val="0"/>
        <w:adjustRightInd w:val="0"/>
        <w:jc w:val="both"/>
        <w:rPr>
          <w:rFonts w:ascii="Times New Roman" w:hAnsi="Times New Roman" w:cs="Times New Roman"/>
          <w:sz w:val="24"/>
          <w:szCs w:val="24"/>
        </w:rPr>
      </w:pPr>
      <w:r w:rsidRPr="0099321C">
        <w:rPr>
          <w:rFonts w:ascii="Times New Roman" w:hAnsi="Times New Roman" w:cs="Times New Roman"/>
          <w:sz w:val="24"/>
          <w:szCs w:val="24"/>
        </w:rPr>
        <w:t>In this part of the study empirical findings have been shown and that can be interpreted. The following table presents the descriptive statistics which show the overall picture of the variables.</w:t>
      </w:r>
    </w:p>
    <w:p w:rsidR="00964B76" w:rsidRPr="0099321C" w:rsidRDefault="00964B76" w:rsidP="00964B76">
      <w:pPr>
        <w:pStyle w:val="ListParagraph"/>
        <w:tabs>
          <w:tab w:val="center" w:pos="4204"/>
        </w:tabs>
        <w:autoSpaceDE w:val="0"/>
        <w:autoSpaceDN w:val="0"/>
        <w:adjustRightInd w:val="0"/>
        <w:ind w:left="1080"/>
        <w:jc w:val="center"/>
        <w:rPr>
          <w:b/>
          <w:bCs/>
          <w:color w:val="000000"/>
        </w:rPr>
      </w:pPr>
      <w:r w:rsidRPr="0099321C">
        <w:rPr>
          <w:b/>
          <w:bCs/>
          <w:color w:val="000000"/>
        </w:rPr>
        <w:t xml:space="preserve">Table </w:t>
      </w:r>
      <w:r w:rsidR="00744E63" w:rsidRPr="0099321C">
        <w:rPr>
          <w:b/>
          <w:bCs/>
          <w:color w:val="000000"/>
        </w:rPr>
        <w:t>1</w:t>
      </w:r>
      <w:r w:rsidRPr="0099321C">
        <w:rPr>
          <w:b/>
          <w:bCs/>
          <w:color w:val="000000"/>
        </w:rPr>
        <w:t>.1</w:t>
      </w:r>
    </w:p>
    <w:p w:rsidR="000A16FC" w:rsidRPr="0099321C" w:rsidRDefault="00964B76" w:rsidP="00410E1F">
      <w:pPr>
        <w:pStyle w:val="ListParagraph"/>
        <w:autoSpaceDE w:val="0"/>
        <w:autoSpaceDN w:val="0"/>
        <w:adjustRightInd w:val="0"/>
        <w:spacing w:line="360" w:lineRule="auto"/>
        <w:ind w:left="1080"/>
        <w:jc w:val="center"/>
        <w:rPr>
          <w:b/>
          <w:bCs/>
          <w:color w:val="000000"/>
        </w:rPr>
      </w:pPr>
      <w:r w:rsidRPr="0099321C">
        <w:rPr>
          <w:b/>
          <w:bCs/>
          <w:color w:val="000000"/>
        </w:rPr>
        <w:t>Descriptive Statistics</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1278"/>
        <w:gridCol w:w="1350"/>
        <w:gridCol w:w="1170"/>
        <w:gridCol w:w="1747"/>
        <w:gridCol w:w="593"/>
      </w:tblGrid>
      <w:tr w:rsidR="000A16FC" w:rsidRPr="0099321C" w:rsidTr="008B4476">
        <w:trPr>
          <w:gridAfter w:val="1"/>
          <w:wAfter w:w="593" w:type="dxa"/>
          <w:cantSplit/>
          <w:tblHeader/>
        </w:trPr>
        <w:tc>
          <w:tcPr>
            <w:tcW w:w="8947" w:type="dxa"/>
            <w:gridSpan w:val="6"/>
            <w:tcBorders>
              <w:top w:val="nil"/>
              <w:left w:val="nil"/>
              <w:bottom w:val="nil"/>
              <w:right w:val="nil"/>
            </w:tcBorders>
            <w:shd w:val="clear" w:color="auto" w:fill="FFFFFF"/>
            <w:tcMar>
              <w:top w:w="30" w:type="dxa"/>
              <w:left w:w="30" w:type="dxa"/>
              <w:bottom w:w="30" w:type="dxa"/>
              <w:right w:w="30" w:type="dxa"/>
            </w:tcMar>
            <w:vAlign w:val="center"/>
          </w:tcPr>
          <w:p w:rsidR="000A16FC" w:rsidRPr="0099321C" w:rsidRDefault="000A16FC" w:rsidP="00410E1F">
            <w:pPr>
              <w:autoSpaceDE w:val="0"/>
              <w:autoSpaceDN w:val="0"/>
              <w:adjustRightInd w:val="0"/>
              <w:spacing w:after="0" w:line="320" w:lineRule="atLeast"/>
              <w:rPr>
                <w:rFonts w:ascii="Times New Roman" w:hAnsi="Times New Roman" w:cs="Times New Roman"/>
                <w:color w:val="000000"/>
                <w:sz w:val="24"/>
                <w:szCs w:val="24"/>
              </w:rPr>
            </w:pPr>
          </w:p>
        </w:tc>
      </w:tr>
      <w:tr w:rsidR="005F439A" w:rsidRPr="0099321C" w:rsidTr="008B4476">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99321C"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N</w:t>
            </w:r>
          </w:p>
        </w:tc>
        <w:tc>
          <w:tcPr>
            <w:tcW w:w="12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99321C"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Minimum</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99321C"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Maximum</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99321C" w:rsidRDefault="005F439A" w:rsidP="000A16FC">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Mean</w:t>
            </w:r>
          </w:p>
        </w:tc>
        <w:tc>
          <w:tcPr>
            <w:tcW w:w="23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439A" w:rsidRPr="0099321C" w:rsidRDefault="005F439A" w:rsidP="00E95313">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Std. Deviation</w:t>
            </w:r>
          </w:p>
        </w:tc>
      </w:tr>
      <w:tr w:rsidR="005F439A" w:rsidRPr="0099321C" w:rsidTr="008B4476">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GDP deflator (base year varies by country)</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278" w:type="dxa"/>
            <w:tcBorders>
              <w:top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28.77</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100.00</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69.8937</w:t>
            </w:r>
          </w:p>
        </w:tc>
        <w:tc>
          <w:tcPr>
            <w:tcW w:w="2340" w:type="dxa"/>
            <w:gridSpan w:val="2"/>
            <w:tcBorders>
              <w:top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17.46559</w:t>
            </w:r>
          </w:p>
        </w:tc>
      </w:tr>
      <w:tr w:rsidR="005F439A" w:rsidRPr="0099321C"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GDP growth (annual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-2.32</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5.36</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3.4026</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1.47290</w:t>
            </w:r>
          </w:p>
        </w:tc>
      </w:tr>
      <w:tr w:rsidR="005F439A" w:rsidRPr="0099321C"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Imports of goods and services (% of GDP)</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14.97</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21.77</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18.9759</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2.03308</w:t>
            </w:r>
          </w:p>
        </w:tc>
      </w:tr>
      <w:tr w:rsidR="005F439A" w:rsidRPr="0099321C"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Money and quasi money growth (annual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1.18</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31.02</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12.1288</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6.64464</w:t>
            </w:r>
          </w:p>
        </w:tc>
      </w:tr>
      <w:tr w:rsidR="005F439A" w:rsidRPr="0099321C" w:rsidTr="008B447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Unemployment, total (% of total labor force)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278"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4.20</w:t>
            </w:r>
          </w:p>
        </w:tc>
        <w:tc>
          <w:tcPr>
            <w:tcW w:w="135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10.90</w:t>
            </w:r>
          </w:p>
        </w:tc>
        <w:tc>
          <w:tcPr>
            <w:tcW w:w="1170" w:type="dxa"/>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7.1413</w:t>
            </w:r>
          </w:p>
        </w:tc>
        <w:tc>
          <w:tcPr>
            <w:tcW w:w="2340" w:type="dxa"/>
            <w:gridSpan w:val="2"/>
            <w:tcBorders>
              <w:top w:val="nil"/>
              <w:bottom w:val="nil"/>
            </w:tcBorders>
            <w:shd w:val="clear" w:color="auto" w:fill="FFFFFF"/>
            <w:tcMar>
              <w:top w:w="30" w:type="dxa"/>
              <w:left w:w="30" w:type="dxa"/>
              <w:bottom w:w="30" w:type="dxa"/>
              <w:right w:w="30" w:type="dxa"/>
            </w:tcMar>
            <w:vAlign w:val="center"/>
          </w:tcPr>
          <w:p w:rsidR="005F439A" w:rsidRPr="0099321C" w:rsidRDefault="005F439A"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1.88749</w:t>
            </w:r>
          </w:p>
        </w:tc>
      </w:tr>
      <w:tr w:rsidR="005F439A" w:rsidRPr="0099321C" w:rsidTr="008B4476">
        <w:trPr>
          <w:cantSplit/>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Valid N (</w:t>
            </w:r>
            <w:r w:rsidR="002F74A9" w:rsidRPr="0099321C">
              <w:rPr>
                <w:rFonts w:ascii="Times New Roman" w:hAnsi="Times New Roman" w:cs="Times New Roman"/>
                <w:b/>
                <w:color w:val="000000"/>
                <w:sz w:val="24"/>
                <w:szCs w:val="24"/>
              </w:rPr>
              <w:t>list wise</w:t>
            </w:r>
            <w:r w:rsidRPr="0099321C">
              <w:rPr>
                <w:rFonts w:ascii="Times New Roman" w:hAnsi="Times New Roman" w:cs="Times New Roman"/>
                <w:b/>
                <w:color w:val="000000"/>
                <w:sz w:val="24"/>
                <w:szCs w:val="24"/>
              </w:rPr>
              <w: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F439A" w:rsidRPr="0099321C" w:rsidRDefault="005F439A" w:rsidP="000A16FC">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278" w:type="dxa"/>
            <w:tcBorders>
              <w:top w:val="nil"/>
              <w:bottom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240" w:lineRule="auto"/>
              <w:rPr>
                <w:rFonts w:ascii="Times New Roman" w:hAnsi="Times New Roman" w:cs="Times New Roman"/>
                <w:sz w:val="24"/>
                <w:szCs w:val="24"/>
              </w:rPr>
            </w:pPr>
          </w:p>
        </w:tc>
        <w:tc>
          <w:tcPr>
            <w:tcW w:w="1350" w:type="dxa"/>
            <w:tcBorders>
              <w:top w:val="nil"/>
              <w:bottom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240" w:lineRule="auto"/>
              <w:rPr>
                <w:rFonts w:ascii="Times New Roman" w:hAnsi="Times New Roman" w:cs="Times New Roman"/>
                <w:sz w:val="24"/>
                <w:szCs w:val="24"/>
              </w:rPr>
            </w:pPr>
          </w:p>
        </w:tc>
        <w:tc>
          <w:tcPr>
            <w:tcW w:w="2340" w:type="dxa"/>
            <w:gridSpan w:val="2"/>
            <w:tcBorders>
              <w:top w:val="nil"/>
              <w:bottom w:val="single" w:sz="16" w:space="0" w:color="000000"/>
            </w:tcBorders>
            <w:shd w:val="clear" w:color="auto" w:fill="FFFFFF"/>
            <w:tcMar>
              <w:top w:w="30" w:type="dxa"/>
              <w:left w:w="30" w:type="dxa"/>
              <w:bottom w:w="30" w:type="dxa"/>
              <w:right w:w="30" w:type="dxa"/>
            </w:tcMar>
          </w:tcPr>
          <w:p w:rsidR="005F439A" w:rsidRPr="0099321C" w:rsidRDefault="005F439A" w:rsidP="000A16FC">
            <w:pPr>
              <w:autoSpaceDE w:val="0"/>
              <w:autoSpaceDN w:val="0"/>
              <w:adjustRightInd w:val="0"/>
              <w:spacing w:after="0" w:line="240" w:lineRule="auto"/>
              <w:rPr>
                <w:rFonts w:ascii="Times New Roman" w:hAnsi="Times New Roman" w:cs="Times New Roman"/>
                <w:sz w:val="24"/>
                <w:szCs w:val="24"/>
              </w:rPr>
            </w:pPr>
          </w:p>
        </w:tc>
      </w:tr>
    </w:tbl>
    <w:p w:rsidR="00850489" w:rsidRPr="0099321C" w:rsidRDefault="00850489" w:rsidP="00753620">
      <w:pPr>
        <w:autoSpaceDE w:val="0"/>
        <w:autoSpaceDN w:val="0"/>
        <w:adjustRightInd w:val="0"/>
        <w:spacing w:line="360" w:lineRule="auto"/>
        <w:rPr>
          <w:rFonts w:ascii="Times New Roman" w:hAnsi="Times New Roman" w:cs="Times New Roman"/>
          <w:bCs/>
          <w:sz w:val="24"/>
          <w:szCs w:val="24"/>
        </w:rPr>
      </w:pPr>
    </w:p>
    <w:p w:rsidR="00E12B32" w:rsidRPr="0099321C" w:rsidRDefault="002928F2" w:rsidP="0099321C">
      <w:pPr>
        <w:autoSpaceDE w:val="0"/>
        <w:autoSpaceDN w:val="0"/>
        <w:adjustRightInd w:val="0"/>
        <w:spacing w:line="360" w:lineRule="auto"/>
        <w:jc w:val="both"/>
        <w:rPr>
          <w:rFonts w:ascii="Times New Roman" w:hAnsi="Times New Roman" w:cs="Times New Roman"/>
          <w:bCs/>
          <w:sz w:val="24"/>
          <w:szCs w:val="24"/>
        </w:rPr>
      </w:pPr>
      <w:r w:rsidRPr="0099321C">
        <w:rPr>
          <w:rFonts w:ascii="Times New Roman" w:hAnsi="Times New Roman" w:cs="Times New Roman"/>
          <w:bCs/>
          <w:sz w:val="24"/>
          <w:szCs w:val="24"/>
        </w:rPr>
        <w:t>In the above mention table we discuss minimum values, maximum values, mean and standard deviation of all five variables. Mean value provides the idea about the central tendency of the values of a variable. Number of observations of each variable is 1869. Standard deviation and the extreme values minimum values compare with maximum values and give the idea about the dispersion of the values of a variable from its mean value. The units of different measures have been used for different variables the dispersion of a variable using standard deviation can’t be compared with other variable unless both variables have the same unit of measure but still these statistics are helpful to have an idea about the central tendency and the dispersion of a variable in absolute terms rather than relative terms. Actually in the above table we conclude that there is a relationship of economic growth of Australia with both of dependent and four independent variables.</w:t>
      </w:r>
    </w:p>
    <w:p w:rsidR="00964B76" w:rsidRPr="0099321C" w:rsidRDefault="00964B76" w:rsidP="00964B76">
      <w:pPr>
        <w:autoSpaceDE w:val="0"/>
        <w:autoSpaceDN w:val="0"/>
        <w:adjustRightInd w:val="0"/>
        <w:spacing w:line="360" w:lineRule="auto"/>
        <w:jc w:val="center"/>
        <w:rPr>
          <w:rFonts w:ascii="Times New Roman" w:hAnsi="Times New Roman" w:cs="Times New Roman"/>
          <w:b/>
          <w:bCs/>
          <w:sz w:val="24"/>
          <w:szCs w:val="24"/>
        </w:rPr>
      </w:pPr>
      <w:r w:rsidRPr="0099321C">
        <w:rPr>
          <w:rFonts w:ascii="Times New Roman" w:hAnsi="Times New Roman" w:cs="Times New Roman"/>
          <w:b/>
          <w:bCs/>
          <w:sz w:val="24"/>
          <w:szCs w:val="24"/>
        </w:rPr>
        <w:lastRenderedPageBreak/>
        <w:t xml:space="preserve">Figure </w:t>
      </w:r>
      <w:r w:rsidR="009360A4" w:rsidRPr="0099321C">
        <w:rPr>
          <w:rFonts w:ascii="Times New Roman" w:hAnsi="Times New Roman" w:cs="Times New Roman"/>
          <w:b/>
          <w:bCs/>
          <w:sz w:val="24"/>
          <w:szCs w:val="24"/>
        </w:rPr>
        <w:t>1</w:t>
      </w:r>
      <w:r w:rsidRPr="0099321C">
        <w:rPr>
          <w:rFonts w:ascii="Times New Roman" w:hAnsi="Times New Roman" w:cs="Times New Roman"/>
          <w:b/>
          <w:bCs/>
          <w:sz w:val="24"/>
          <w:szCs w:val="24"/>
        </w:rPr>
        <w:t>.</w:t>
      </w:r>
      <w:r w:rsidR="00744E63" w:rsidRPr="0099321C">
        <w:rPr>
          <w:rFonts w:ascii="Times New Roman" w:hAnsi="Times New Roman" w:cs="Times New Roman"/>
          <w:b/>
          <w:bCs/>
          <w:sz w:val="24"/>
          <w:szCs w:val="24"/>
        </w:rPr>
        <w:t>2</w:t>
      </w:r>
    </w:p>
    <w:p w:rsidR="00745725" w:rsidRPr="0099321C" w:rsidRDefault="00964B76" w:rsidP="00362FD1">
      <w:pPr>
        <w:autoSpaceDE w:val="0"/>
        <w:autoSpaceDN w:val="0"/>
        <w:adjustRightInd w:val="0"/>
        <w:spacing w:line="360" w:lineRule="auto"/>
        <w:jc w:val="center"/>
        <w:rPr>
          <w:rFonts w:ascii="Times New Roman" w:hAnsi="Times New Roman" w:cs="Times New Roman"/>
          <w:b/>
          <w:bCs/>
          <w:sz w:val="24"/>
          <w:szCs w:val="24"/>
        </w:rPr>
      </w:pPr>
      <w:r w:rsidRPr="0099321C">
        <w:rPr>
          <w:rFonts w:ascii="Times New Roman" w:hAnsi="Times New Roman" w:cs="Times New Roman"/>
          <w:b/>
          <w:bCs/>
          <w:sz w:val="24"/>
          <w:szCs w:val="24"/>
        </w:rPr>
        <w:t>Scatter-Plot Matrix</w:t>
      </w:r>
    </w:p>
    <w:p w:rsidR="008B4476" w:rsidRPr="0099321C" w:rsidRDefault="008B4476" w:rsidP="00362FD1">
      <w:pPr>
        <w:autoSpaceDE w:val="0"/>
        <w:autoSpaceDN w:val="0"/>
        <w:adjustRightInd w:val="0"/>
        <w:spacing w:after="0" w:line="240" w:lineRule="auto"/>
        <w:jc w:val="center"/>
        <w:rPr>
          <w:rFonts w:ascii="Times New Roman" w:hAnsi="Times New Roman" w:cs="Times New Roman"/>
          <w:sz w:val="24"/>
          <w:szCs w:val="24"/>
        </w:rPr>
      </w:pPr>
      <w:r w:rsidRPr="0099321C">
        <w:rPr>
          <w:rFonts w:ascii="Times New Roman" w:hAnsi="Times New Roman" w:cs="Times New Roman"/>
          <w:noProof/>
          <w:sz w:val="24"/>
          <w:szCs w:val="24"/>
        </w:rPr>
        <w:drawing>
          <wp:inline distT="0" distB="0" distL="0" distR="0">
            <wp:extent cx="4343400" cy="421004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342577" cy="4209251"/>
                    </a:xfrm>
                    <a:prstGeom prst="rect">
                      <a:avLst/>
                    </a:prstGeom>
                    <a:noFill/>
                    <a:ln w="9525">
                      <a:noFill/>
                      <a:miter lim="800000"/>
                      <a:headEnd/>
                      <a:tailEnd/>
                    </a:ln>
                  </pic:spPr>
                </pic:pic>
              </a:graphicData>
            </a:graphic>
          </wp:inline>
        </w:drawing>
      </w:r>
    </w:p>
    <w:p w:rsidR="00B46BE1" w:rsidRPr="00B46BE1" w:rsidRDefault="00BD47C5" w:rsidP="008355F3">
      <w:pPr>
        <w:autoSpaceDE w:val="0"/>
        <w:autoSpaceDN w:val="0"/>
        <w:adjustRightInd w:val="0"/>
        <w:spacing w:line="360" w:lineRule="auto"/>
        <w:jc w:val="both"/>
        <w:rPr>
          <w:rFonts w:ascii="Times New Roman" w:hAnsi="Times New Roman" w:cs="Times New Roman"/>
          <w:sz w:val="24"/>
          <w:szCs w:val="24"/>
        </w:rPr>
      </w:pPr>
      <w:r w:rsidRPr="00BD47C5">
        <w:rPr>
          <w:rFonts w:ascii="Times New Roman" w:hAnsi="Times New Roman" w:cs="Times New Roman"/>
          <w:bCs/>
          <w:sz w:val="24"/>
          <w:szCs w:val="24"/>
        </w:rPr>
        <w:t>A</w:t>
      </w:r>
      <w:r>
        <w:rPr>
          <w:rFonts w:ascii="Times New Roman" w:hAnsi="Times New Roman" w:cs="Times New Roman"/>
          <w:bCs/>
          <w:sz w:val="24"/>
          <w:szCs w:val="24"/>
        </w:rPr>
        <w:t>bove</w:t>
      </w:r>
      <w:r w:rsidR="008355F3">
        <w:rPr>
          <w:rFonts w:ascii="Times New Roman" w:hAnsi="Times New Roman" w:cs="Times New Roman"/>
          <w:bCs/>
          <w:sz w:val="24"/>
          <w:szCs w:val="24"/>
        </w:rPr>
        <w:t xml:space="preserve"> mention</w:t>
      </w:r>
      <w:r>
        <w:rPr>
          <w:rFonts w:ascii="Times New Roman" w:hAnsi="Times New Roman" w:cs="Times New Roman"/>
          <w:bCs/>
          <w:sz w:val="24"/>
          <w:szCs w:val="24"/>
        </w:rPr>
        <w:t xml:space="preserve"> figure shows the scatter plot matrix.</w:t>
      </w:r>
      <w:r w:rsidR="0030026D">
        <w:rPr>
          <w:rFonts w:ascii="Times New Roman" w:hAnsi="Times New Roman" w:cs="Times New Roman"/>
          <w:bCs/>
          <w:sz w:val="24"/>
          <w:szCs w:val="24"/>
        </w:rPr>
        <w:t xml:space="preserve"> The figure shows the </w:t>
      </w:r>
      <w:r w:rsidR="003D1A15">
        <w:rPr>
          <w:rFonts w:ascii="Times New Roman" w:hAnsi="Times New Roman" w:cs="Times New Roman"/>
          <w:bCs/>
          <w:sz w:val="24"/>
          <w:szCs w:val="24"/>
        </w:rPr>
        <w:t>association</w:t>
      </w:r>
      <w:r w:rsidR="0030026D">
        <w:rPr>
          <w:rFonts w:ascii="Times New Roman" w:hAnsi="Times New Roman" w:cs="Times New Roman"/>
          <w:bCs/>
          <w:sz w:val="24"/>
          <w:szCs w:val="24"/>
        </w:rPr>
        <w:t xml:space="preserve"> between </w:t>
      </w:r>
      <w:r w:rsidR="00550E05">
        <w:rPr>
          <w:rFonts w:ascii="Times New Roman" w:hAnsi="Times New Roman" w:cs="Times New Roman"/>
          <w:bCs/>
          <w:sz w:val="24"/>
          <w:szCs w:val="24"/>
        </w:rPr>
        <w:t>economic growth with dependent and independent variables.</w:t>
      </w:r>
      <w:r w:rsidR="00BE44B8">
        <w:rPr>
          <w:rFonts w:ascii="Times New Roman" w:hAnsi="Times New Roman" w:cs="Times New Roman"/>
          <w:bCs/>
          <w:sz w:val="24"/>
          <w:szCs w:val="24"/>
        </w:rPr>
        <w:t xml:space="preserve"> </w:t>
      </w:r>
      <w:r w:rsidR="00E35CAE">
        <w:rPr>
          <w:rFonts w:ascii="Times New Roman" w:hAnsi="Times New Roman" w:cs="Times New Roman"/>
          <w:bCs/>
          <w:sz w:val="24"/>
          <w:szCs w:val="24"/>
        </w:rPr>
        <w:t>There is a positive</w:t>
      </w:r>
      <w:r w:rsidR="003E296F" w:rsidRPr="003E296F">
        <w:rPr>
          <w:rFonts w:ascii="Times New Roman" w:hAnsi="Times New Roman" w:cs="Times New Roman"/>
          <w:bCs/>
          <w:sz w:val="24"/>
          <w:szCs w:val="24"/>
        </w:rPr>
        <w:t xml:space="preserve"> </w:t>
      </w:r>
      <w:r w:rsidR="00580193">
        <w:rPr>
          <w:rFonts w:ascii="Times New Roman" w:hAnsi="Times New Roman" w:cs="Times New Roman"/>
          <w:bCs/>
          <w:sz w:val="24"/>
          <w:szCs w:val="24"/>
        </w:rPr>
        <w:t>association</w:t>
      </w:r>
      <w:r w:rsidR="003E296F">
        <w:rPr>
          <w:rFonts w:ascii="Times New Roman" w:hAnsi="Times New Roman" w:cs="Times New Roman"/>
          <w:bCs/>
          <w:sz w:val="24"/>
          <w:szCs w:val="24"/>
        </w:rPr>
        <w:t xml:space="preserve"> between GDP deflator and GDP growth (annual %)</w:t>
      </w:r>
      <w:r w:rsidR="00E35CAE">
        <w:rPr>
          <w:rFonts w:ascii="Times New Roman" w:hAnsi="Times New Roman" w:cs="Times New Roman"/>
          <w:bCs/>
          <w:sz w:val="24"/>
          <w:szCs w:val="24"/>
        </w:rPr>
        <w:t xml:space="preserve"> </w:t>
      </w:r>
      <w:r w:rsidR="00714FAA">
        <w:rPr>
          <w:rFonts w:ascii="Times New Roman" w:hAnsi="Times New Roman" w:cs="Times New Roman"/>
          <w:bCs/>
          <w:sz w:val="24"/>
          <w:szCs w:val="24"/>
        </w:rPr>
        <w:t xml:space="preserve">and </w:t>
      </w:r>
      <w:r w:rsidR="003E296F">
        <w:rPr>
          <w:rFonts w:ascii="Times New Roman" w:hAnsi="Times New Roman" w:cs="Times New Roman"/>
          <w:bCs/>
          <w:sz w:val="24"/>
          <w:szCs w:val="24"/>
        </w:rPr>
        <w:t xml:space="preserve">also positive </w:t>
      </w:r>
      <w:r w:rsidR="00714FAA">
        <w:rPr>
          <w:rFonts w:ascii="Times New Roman" w:hAnsi="Times New Roman" w:cs="Times New Roman"/>
          <w:bCs/>
          <w:sz w:val="24"/>
          <w:szCs w:val="24"/>
        </w:rPr>
        <w:t>relationship</w:t>
      </w:r>
      <w:r w:rsidR="002A0D83">
        <w:rPr>
          <w:rFonts w:ascii="Times New Roman" w:hAnsi="Times New Roman" w:cs="Times New Roman"/>
          <w:bCs/>
          <w:sz w:val="24"/>
          <w:szCs w:val="24"/>
        </w:rPr>
        <w:t xml:space="preserve"> between GDP deflator and Imports of goods and services.</w:t>
      </w:r>
      <w:r w:rsidR="009C2BEB">
        <w:rPr>
          <w:rFonts w:ascii="Times New Roman" w:hAnsi="Times New Roman" w:cs="Times New Roman"/>
          <w:bCs/>
          <w:sz w:val="24"/>
          <w:szCs w:val="24"/>
        </w:rPr>
        <w:t xml:space="preserve"> There is no </w:t>
      </w:r>
      <w:r w:rsidR="003D1A15">
        <w:rPr>
          <w:rFonts w:ascii="Times New Roman" w:hAnsi="Times New Roman" w:cs="Times New Roman"/>
          <w:bCs/>
          <w:sz w:val="24"/>
          <w:szCs w:val="24"/>
        </w:rPr>
        <w:t>association</w:t>
      </w:r>
      <w:r w:rsidR="009C2BEB">
        <w:rPr>
          <w:rFonts w:ascii="Times New Roman" w:hAnsi="Times New Roman" w:cs="Times New Roman"/>
          <w:bCs/>
          <w:sz w:val="24"/>
          <w:szCs w:val="24"/>
        </w:rPr>
        <w:t xml:space="preserve"> shows between GDP deflator with money and quasi money growth (annual %) m2.</w:t>
      </w:r>
      <w:r w:rsidR="001E04CC">
        <w:rPr>
          <w:rFonts w:ascii="Times New Roman" w:hAnsi="Times New Roman" w:cs="Times New Roman"/>
          <w:bCs/>
          <w:sz w:val="24"/>
          <w:szCs w:val="24"/>
        </w:rPr>
        <w:t xml:space="preserve"> Whereas there is negative response show the </w:t>
      </w:r>
      <w:r w:rsidR="00580193">
        <w:rPr>
          <w:rFonts w:ascii="Times New Roman" w:hAnsi="Times New Roman" w:cs="Times New Roman"/>
          <w:bCs/>
          <w:sz w:val="24"/>
          <w:szCs w:val="24"/>
        </w:rPr>
        <w:t>association</w:t>
      </w:r>
      <w:r w:rsidR="001E04CC">
        <w:rPr>
          <w:rFonts w:ascii="Times New Roman" w:hAnsi="Times New Roman" w:cs="Times New Roman"/>
          <w:bCs/>
          <w:sz w:val="24"/>
          <w:szCs w:val="24"/>
        </w:rPr>
        <w:t xml:space="preserve"> between GDP deflator</w:t>
      </w:r>
      <w:r w:rsidR="000B0086">
        <w:rPr>
          <w:rFonts w:ascii="Times New Roman" w:hAnsi="Times New Roman" w:cs="Times New Roman"/>
          <w:bCs/>
          <w:sz w:val="24"/>
          <w:szCs w:val="24"/>
        </w:rPr>
        <w:t xml:space="preserve"> and Unemployment total (% of total </w:t>
      </w:r>
      <w:r w:rsidR="00DD5C4A">
        <w:rPr>
          <w:rFonts w:ascii="Times New Roman" w:hAnsi="Times New Roman" w:cs="Times New Roman"/>
          <w:bCs/>
          <w:sz w:val="24"/>
          <w:szCs w:val="24"/>
        </w:rPr>
        <w:t>L</w:t>
      </w:r>
      <w:r w:rsidR="000B0086">
        <w:rPr>
          <w:rFonts w:ascii="Times New Roman" w:hAnsi="Times New Roman" w:cs="Times New Roman"/>
          <w:bCs/>
          <w:sz w:val="24"/>
          <w:szCs w:val="24"/>
        </w:rPr>
        <w:t>abor force</w:t>
      </w:r>
      <w:r w:rsidR="00ED3E64">
        <w:rPr>
          <w:rFonts w:ascii="Times New Roman" w:hAnsi="Times New Roman" w:cs="Times New Roman"/>
          <w:bCs/>
          <w:sz w:val="24"/>
          <w:szCs w:val="24"/>
        </w:rPr>
        <w:t>).</w:t>
      </w:r>
      <w:r w:rsidR="00B46BE1" w:rsidRPr="00B46BE1">
        <w:t xml:space="preserve"> </w:t>
      </w:r>
      <w:r w:rsidR="009C632B">
        <w:rPr>
          <w:rFonts w:ascii="Times New Roman" w:hAnsi="Times New Roman" w:cs="Times New Roman"/>
          <w:sz w:val="24"/>
          <w:szCs w:val="24"/>
        </w:rPr>
        <w:t>All of the</w:t>
      </w:r>
      <w:r w:rsidR="00B46BE1" w:rsidRPr="00B46BE1">
        <w:rPr>
          <w:rFonts w:ascii="Times New Roman" w:hAnsi="Times New Roman" w:cs="Times New Roman"/>
          <w:sz w:val="24"/>
          <w:szCs w:val="24"/>
        </w:rPr>
        <w:t xml:space="preserve"> </w:t>
      </w:r>
      <w:r w:rsidR="00B0262E" w:rsidRPr="00B46BE1">
        <w:rPr>
          <w:rFonts w:ascii="Times New Roman" w:hAnsi="Times New Roman" w:cs="Times New Roman"/>
          <w:sz w:val="24"/>
          <w:szCs w:val="24"/>
        </w:rPr>
        <w:t>consequences</w:t>
      </w:r>
      <w:r w:rsidR="00B46BE1" w:rsidRPr="00B46BE1">
        <w:rPr>
          <w:rFonts w:ascii="Times New Roman" w:hAnsi="Times New Roman" w:cs="Times New Roman"/>
          <w:sz w:val="24"/>
          <w:szCs w:val="24"/>
        </w:rPr>
        <w:t xml:space="preserve"> have been </w:t>
      </w:r>
      <w:r w:rsidR="009C632B" w:rsidRPr="00B46BE1">
        <w:rPr>
          <w:rFonts w:ascii="Times New Roman" w:hAnsi="Times New Roman" w:cs="Times New Roman"/>
          <w:sz w:val="24"/>
          <w:szCs w:val="24"/>
        </w:rPr>
        <w:t>inveterate</w:t>
      </w:r>
      <w:r w:rsidR="00B46BE1" w:rsidRPr="00B46BE1">
        <w:rPr>
          <w:rFonts w:ascii="Times New Roman" w:hAnsi="Times New Roman" w:cs="Times New Roman"/>
          <w:sz w:val="24"/>
          <w:szCs w:val="24"/>
        </w:rPr>
        <w:t xml:space="preserve"> by the table of correlations.</w:t>
      </w:r>
    </w:p>
    <w:p w:rsidR="00745725" w:rsidRPr="00BD47C5" w:rsidRDefault="00745725" w:rsidP="006B04FC">
      <w:pPr>
        <w:autoSpaceDE w:val="0"/>
        <w:autoSpaceDN w:val="0"/>
        <w:adjustRightInd w:val="0"/>
        <w:spacing w:line="360" w:lineRule="auto"/>
        <w:jc w:val="both"/>
        <w:rPr>
          <w:rFonts w:ascii="Times New Roman" w:hAnsi="Times New Roman" w:cs="Times New Roman"/>
          <w:bCs/>
          <w:sz w:val="24"/>
          <w:szCs w:val="24"/>
        </w:rPr>
      </w:pPr>
    </w:p>
    <w:p w:rsidR="0037558E" w:rsidRPr="0099321C" w:rsidRDefault="0037558E" w:rsidP="006B04FC">
      <w:pPr>
        <w:autoSpaceDE w:val="0"/>
        <w:autoSpaceDN w:val="0"/>
        <w:adjustRightInd w:val="0"/>
        <w:spacing w:line="360" w:lineRule="auto"/>
        <w:jc w:val="both"/>
        <w:rPr>
          <w:rFonts w:ascii="Times New Roman" w:hAnsi="Times New Roman" w:cs="Times New Roman"/>
          <w:b/>
          <w:bCs/>
          <w:sz w:val="24"/>
          <w:szCs w:val="24"/>
        </w:rPr>
      </w:pPr>
    </w:p>
    <w:p w:rsidR="00781D2D" w:rsidRPr="0099321C" w:rsidRDefault="00781D2D" w:rsidP="00362FD1">
      <w:pPr>
        <w:autoSpaceDE w:val="0"/>
        <w:autoSpaceDN w:val="0"/>
        <w:adjustRightInd w:val="0"/>
        <w:spacing w:line="360" w:lineRule="auto"/>
        <w:rPr>
          <w:rFonts w:ascii="Times New Roman" w:hAnsi="Times New Roman" w:cs="Times New Roman"/>
          <w:b/>
          <w:bCs/>
          <w:sz w:val="24"/>
          <w:szCs w:val="24"/>
        </w:rPr>
      </w:pPr>
    </w:p>
    <w:p w:rsidR="00CC5A4B" w:rsidRPr="0099321C" w:rsidRDefault="00CC5A4B" w:rsidP="00CC5A4B">
      <w:pPr>
        <w:autoSpaceDE w:val="0"/>
        <w:autoSpaceDN w:val="0"/>
        <w:adjustRightInd w:val="0"/>
        <w:jc w:val="center"/>
        <w:rPr>
          <w:rFonts w:ascii="Times New Roman" w:hAnsi="Times New Roman" w:cs="Times New Roman"/>
          <w:b/>
          <w:bCs/>
          <w:sz w:val="24"/>
          <w:szCs w:val="24"/>
        </w:rPr>
      </w:pPr>
      <w:r w:rsidRPr="0099321C">
        <w:rPr>
          <w:rFonts w:ascii="Times New Roman" w:hAnsi="Times New Roman" w:cs="Times New Roman"/>
          <w:b/>
          <w:bCs/>
          <w:sz w:val="24"/>
          <w:szCs w:val="24"/>
        </w:rPr>
        <w:lastRenderedPageBreak/>
        <w:t xml:space="preserve">Table </w:t>
      </w:r>
      <w:r w:rsidR="009360A4" w:rsidRPr="0099321C">
        <w:rPr>
          <w:rFonts w:ascii="Times New Roman" w:hAnsi="Times New Roman" w:cs="Times New Roman"/>
          <w:b/>
          <w:bCs/>
          <w:sz w:val="24"/>
          <w:szCs w:val="24"/>
        </w:rPr>
        <w:t>1</w:t>
      </w:r>
      <w:r w:rsidRPr="0099321C">
        <w:rPr>
          <w:rFonts w:ascii="Times New Roman" w:hAnsi="Times New Roman" w:cs="Times New Roman"/>
          <w:b/>
          <w:bCs/>
          <w:sz w:val="24"/>
          <w:szCs w:val="24"/>
        </w:rPr>
        <w:t>.</w:t>
      </w:r>
      <w:r w:rsidR="00744E63" w:rsidRPr="0099321C">
        <w:rPr>
          <w:rFonts w:ascii="Times New Roman" w:hAnsi="Times New Roman" w:cs="Times New Roman"/>
          <w:b/>
          <w:bCs/>
          <w:sz w:val="24"/>
          <w:szCs w:val="24"/>
        </w:rPr>
        <w:t>3</w:t>
      </w:r>
    </w:p>
    <w:p w:rsidR="00465902" w:rsidRPr="0099321C" w:rsidRDefault="00CC5A4B" w:rsidP="00A901E0">
      <w:pPr>
        <w:autoSpaceDE w:val="0"/>
        <w:autoSpaceDN w:val="0"/>
        <w:adjustRightInd w:val="0"/>
        <w:jc w:val="center"/>
        <w:rPr>
          <w:rFonts w:ascii="Times New Roman" w:hAnsi="Times New Roman" w:cs="Times New Roman"/>
          <w:b/>
          <w:bCs/>
          <w:color w:val="000000"/>
          <w:sz w:val="24"/>
          <w:szCs w:val="24"/>
        </w:rPr>
      </w:pPr>
      <w:r w:rsidRPr="0099321C">
        <w:rPr>
          <w:rFonts w:ascii="Times New Roman" w:hAnsi="Times New Roman" w:cs="Times New Roman"/>
          <w:b/>
          <w:bCs/>
          <w:color w:val="000000"/>
          <w:sz w:val="24"/>
          <w:szCs w:val="24"/>
        </w:rPr>
        <w:t>Correlations</w:t>
      </w:r>
    </w:p>
    <w:tbl>
      <w:tblPr>
        <w:tblW w:w="10208"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20"/>
        <w:gridCol w:w="2250"/>
        <w:gridCol w:w="1260"/>
        <w:gridCol w:w="938"/>
        <w:gridCol w:w="1080"/>
        <w:gridCol w:w="1170"/>
        <w:gridCol w:w="990"/>
      </w:tblGrid>
      <w:tr w:rsidR="00465902" w:rsidRPr="0099321C" w:rsidTr="00912AAE">
        <w:trPr>
          <w:cantSplit/>
          <w:tblHeader/>
        </w:trPr>
        <w:tc>
          <w:tcPr>
            <w:tcW w:w="10208" w:type="dxa"/>
            <w:gridSpan w:val="7"/>
            <w:tcBorders>
              <w:top w:val="nil"/>
              <w:left w:val="nil"/>
              <w:bottom w:val="nil"/>
              <w:right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center"/>
              <w:rPr>
                <w:rFonts w:ascii="Times New Roman" w:hAnsi="Times New Roman" w:cs="Times New Roman"/>
                <w:color w:val="000000"/>
                <w:sz w:val="24"/>
                <w:szCs w:val="24"/>
              </w:rPr>
            </w:pPr>
          </w:p>
        </w:tc>
      </w:tr>
      <w:tr w:rsidR="00465902" w:rsidRPr="0099321C" w:rsidTr="00912AAE">
        <w:trPr>
          <w:cantSplit/>
          <w:tblHeader/>
        </w:trPr>
        <w:tc>
          <w:tcPr>
            <w:tcW w:w="25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99321C" w:rsidRDefault="00465902" w:rsidP="00465902">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GDP deflator (base year varies by country)</w:t>
            </w:r>
          </w:p>
        </w:tc>
        <w:tc>
          <w:tcPr>
            <w:tcW w:w="9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99321C" w:rsidRDefault="00465902" w:rsidP="00465902">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GDP growth (annual %)</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99321C" w:rsidRDefault="00465902" w:rsidP="00465902">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Imports of goods and services (% of GDP)</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5902" w:rsidRPr="0099321C" w:rsidRDefault="00465902" w:rsidP="00465902">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Money and quasi money growth (annual %)</w:t>
            </w:r>
          </w:p>
        </w:tc>
        <w:tc>
          <w:tcPr>
            <w:tcW w:w="9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5902" w:rsidRPr="0099321C" w:rsidRDefault="00465902" w:rsidP="00465902">
            <w:pPr>
              <w:autoSpaceDE w:val="0"/>
              <w:autoSpaceDN w:val="0"/>
              <w:adjustRightInd w:val="0"/>
              <w:spacing w:after="0" w:line="320" w:lineRule="atLeast"/>
              <w:jc w:val="center"/>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Unemployment, total (% of total labor force)</w:t>
            </w:r>
          </w:p>
        </w:tc>
      </w:tr>
      <w:tr w:rsidR="00465902" w:rsidRPr="0099321C" w:rsidTr="00912AAE">
        <w:trPr>
          <w:cantSplit/>
          <w:tblHeader/>
        </w:trPr>
        <w:tc>
          <w:tcPr>
            <w:tcW w:w="2520"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912AAE" w:rsidRPr="0099321C" w:rsidRDefault="00465902" w:rsidP="00912AAE">
            <w:pPr>
              <w:autoSpaceDE w:val="0"/>
              <w:autoSpaceDN w:val="0"/>
              <w:adjustRightInd w:val="0"/>
              <w:spacing w:after="0" w:line="320" w:lineRule="atLeast"/>
              <w:jc w:val="both"/>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 xml:space="preserve">GDP deflator </w:t>
            </w:r>
          </w:p>
          <w:p w:rsidR="00465902" w:rsidRPr="0099321C" w:rsidRDefault="00465902" w:rsidP="00912AAE">
            <w:pPr>
              <w:autoSpaceDE w:val="0"/>
              <w:autoSpaceDN w:val="0"/>
              <w:adjustRightInd w:val="0"/>
              <w:spacing w:after="0" w:line="320" w:lineRule="atLeast"/>
              <w:jc w:val="both"/>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(base year varies by country)</w:t>
            </w:r>
          </w:p>
        </w:tc>
        <w:tc>
          <w:tcPr>
            <w:tcW w:w="2250"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Pearson Correlation</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w:t>
            </w:r>
          </w:p>
        </w:tc>
        <w:tc>
          <w:tcPr>
            <w:tcW w:w="938" w:type="dxa"/>
            <w:tcBorders>
              <w:top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.094</w:t>
            </w:r>
            <w:r w:rsidR="00C63278" w:rsidRPr="0099321C">
              <w:rPr>
                <w:rFonts w:ascii="Times New Roman" w:hAnsi="Times New Roman" w:cs="Times New Roman"/>
                <w:color w:val="000000"/>
                <w:sz w:val="24"/>
                <w:szCs w:val="24"/>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.821</w:t>
            </w:r>
            <w:r w:rsidR="00C63278" w:rsidRPr="0099321C">
              <w:rPr>
                <w:rFonts w:ascii="Times New Roman" w:hAnsi="Times New Roman" w:cs="Times New Roman"/>
                <w:color w:val="000000"/>
                <w:sz w:val="24"/>
                <w:szCs w:val="24"/>
                <w:vertAlign w:val="superscript"/>
              </w:rPr>
              <w:t>(**)</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.129</w:t>
            </w:r>
            <w:r w:rsidR="00C63278" w:rsidRPr="0099321C">
              <w:rPr>
                <w:rFonts w:ascii="Times New Roman" w:hAnsi="Times New Roman" w:cs="Times New Roman"/>
                <w:color w:val="000000"/>
                <w:sz w:val="24"/>
                <w:szCs w:val="24"/>
                <w:vertAlign w:val="superscript"/>
              </w:rPr>
              <w:t>(**)</w:t>
            </w:r>
          </w:p>
        </w:tc>
        <w:tc>
          <w:tcPr>
            <w:tcW w:w="9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-.586</w:t>
            </w:r>
            <w:r w:rsidR="00C63278" w:rsidRPr="0099321C">
              <w:rPr>
                <w:rFonts w:ascii="Times New Roman" w:hAnsi="Times New Roman" w:cs="Times New Roman"/>
                <w:color w:val="000000"/>
                <w:sz w:val="24"/>
                <w:szCs w:val="24"/>
                <w:vertAlign w:val="superscript"/>
              </w:rPr>
              <w:t>(**)</w:t>
            </w:r>
          </w:p>
        </w:tc>
      </w:tr>
      <w:tr w:rsidR="00465902" w:rsidRPr="0099321C" w:rsidTr="00912AAE">
        <w:trPr>
          <w:cantSplit/>
          <w:tblHeader/>
        </w:trPr>
        <w:tc>
          <w:tcPr>
            <w:tcW w:w="2520"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938"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117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465902" w:rsidRPr="0099321C" w:rsidTr="00912AAE">
        <w:trPr>
          <w:cantSplit/>
          <w:tblHeader/>
        </w:trPr>
        <w:tc>
          <w:tcPr>
            <w:tcW w:w="2520" w:type="dxa"/>
            <w:vMerge/>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r>
      <w:tr w:rsidR="00465902" w:rsidRPr="0099321C" w:rsidTr="00912AAE">
        <w:trPr>
          <w:cantSplit/>
          <w:tblHeader/>
        </w:trPr>
        <w:tc>
          <w:tcPr>
            <w:tcW w:w="2520"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912AAE" w:rsidRPr="0099321C" w:rsidRDefault="00465902" w:rsidP="00912AAE">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 xml:space="preserve">GDP growth </w:t>
            </w:r>
          </w:p>
          <w:p w:rsidR="00465902" w:rsidRPr="0099321C" w:rsidRDefault="00465902" w:rsidP="00912AAE">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w:t>
            </w:r>
            <w:r w:rsidR="00912AAE" w:rsidRPr="0099321C">
              <w:rPr>
                <w:rFonts w:ascii="Times New Roman" w:hAnsi="Times New Roman" w:cs="Times New Roman"/>
                <w:b/>
                <w:color w:val="000000"/>
                <w:sz w:val="24"/>
                <w:szCs w:val="24"/>
              </w:rPr>
              <w:t>Annual</w:t>
            </w:r>
            <w:r w:rsidRPr="0099321C">
              <w:rPr>
                <w:rFonts w:ascii="Times New Roman" w:hAnsi="Times New Roman" w:cs="Times New Roman"/>
                <w:b/>
                <w:color w:val="000000"/>
                <w:sz w:val="24"/>
                <w:szCs w:val="24"/>
              </w:rPr>
              <w:t xml:space="preserve"> %)</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.094</w:t>
            </w:r>
            <w:r w:rsidR="00C63278" w:rsidRPr="0099321C">
              <w:rPr>
                <w:rFonts w:ascii="Times New Roman" w:hAnsi="Times New Roman" w:cs="Times New Roman"/>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w:t>
            </w:r>
          </w:p>
        </w:tc>
        <w:tc>
          <w:tcPr>
            <w:tcW w:w="1080"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.267</w:t>
            </w:r>
            <w:r w:rsidR="00C63278" w:rsidRPr="0099321C">
              <w:rPr>
                <w:rFonts w:ascii="Times New Roman" w:hAnsi="Times New Roman" w:cs="Times New Roman"/>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.218</w:t>
            </w:r>
            <w:r w:rsidR="00C63278" w:rsidRPr="0099321C">
              <w:rPr>
                <w:rFonts w:ascii="Times New Roman" w:hAnsi="Times New Roman" w:cs="Times New Roman"/>
                <w:color w:val="000000"/>
                <w:sz w:val="24"/>
                <w:szCs w:val="24"/>
                <w:vertAlign w:val="superscript"/>
              </w:rPr>
              <w:t>(**)</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-.280</w:t>
            </w:r>
            <w:r w:rsidR="00C63278" w:rsidRPr="0099321C">
              <w:rPr>
                <w:rFonts w:ascii="Times New Roman" w:hAnsi="Times New Roman" w:cs="Times New Roman"/>
                <w:color w:val="000000"/>
                <w:sz w:val="24"/>
                <w:szCs w:val="24"/>
                <w:vertAlign w:val="superscript"/>
              </w:rPr>
              <w:t>(**)</w:t>
            </w:r>
          </w:p>
        </w:tc>
      </w:tr>
      <w:tr w:rsidR="00465902" w:rsidRPr="0099321C"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b/>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108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117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465902" w:rsidRPr="0099321C"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b/>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r>
      <w:tr w:rsidR="00465902" w:rsidRPr="0099321C" w:rsidTr="00912AAE">
        <w:trPr>
          <w:cantSplit/>
          <w:tblHeader/>
        </w:trPr>
        <w:tc>
          <w:tcPr>
            <w:tcW w:w="2520"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912AAE" w:rsidRPr="0099321C" w:rsidRDefault="00465902" w:rsidP="00912AAE">
            <w:pPr>
              <w:autoSpaceDE w:val="0"/>
              <w:autoSpaceDN w:val="0"/>
              <w:adjustRightInd w:val="0"/>
              <w:spacing w:after="0" w:line="320" w:lineRule="atLeast"/>
              <w:jc w:val="both"/>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 xml:space="preserve">Imports of goods and services </w:t>
            </w:r>
          </w:p>
          <w:p w:rsidR="00465902" w:rsidRPr="0099321C" w:rsidRDefault="00465902" w:rsidP="00912AAE">
            <w:pPr>
              <w:autoSpaceDE w:val="0"/>
              <w:autoSpaceDN w:val="0"/>
              <w:adjustRightInd w:val="0"/>
              <w:spacing w:after="0" w:line="320" w:lineRule="atLeast"/>
              <w:jc w:val="both"/>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 of GDP)</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D024FD">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.821</w:t>
            </w:r>
            <w:r w:rsidR="00D024FD" w:rsidRPr="0099321C">
              <w:rPr>
                <w:rFonts w:ascii="Times New Roman" w:hAnsi="Times New Roman" w:cs="Times New Roman"/>
                <w:color w:val="000000"/>
                <w:sz w:val="24"/>
                <w:szCs w:val="24"/>
                <w:vertAlign w:val="superscript"/>
              </w:rPr>
              <w:t xml:space="preserve"> (*</w:t>
            </w:r>
            <w:r w:rsidRPr="0099321C">
              <w:rPr>
                <w:rFonts w:ascii="Times New Roman" w:hAnsi="Times New Roman" w:cs="Times New Roman"/>
                <w:color w:val="000000"/>
                <w:sz w:val="24"/>
                <w:szCs w:val="24"/>
                <w:vertAlign w:val="superscript"/>
              </w:rPr>
              <w:t>*</w:t>
            </w:r>
            <w:r w:rsidR="00D024FD" w:rsidRPr="0099321C">
              <w:rPr>
                <w:rFonts w:ascii="Times New Roman" w:hAnsi="Times New Roman" w:cs="Times New Roman"/>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.267</w:t>
            </w:r>
            <w:r w:rsidR="00C63278" w:rsidRPr="0099321C">
              <w:rPr>
                <w:rFonts w:ascii="Times New Roman" w:hAnsi="Times New Roman" w:cs="Times New Roman"/>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w:t>
            </w:r>
          </w:p>
        </w:tc>
        <w:tc>
          <w:tcPr>
            <w:tcW w:w="1170"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.059</w:t>
            </w:r>
            <w:r w:rsidRPr="0099321C">
              <w:rPr>
                <w:rFonts w:ascii="Times New Roman" w:hAnsi="Times New Roman" w:cs="Times New Roman"/>
                <w:color w:val="000000"/>
                <w:sz w:val="24"/>
                <w:szCs w:val="24"/>
                <w:vertAlign w:val="superscript"/>
              </w:rPr>
              <w:t>*</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-.657</w:t>
            </w:r>
            <w:r w:rsidR="00C63278" w:rsidRPr="0099321C">
              <w:rPr>
                <w:rFonts w:ascii="Times New Roman" w:hAnsi="Times New Roman" w:cs="Times New Roman"/>
                <w:color w:val="000000"/>
                <w:sz w:val="24"/>
                <w:szCs w:val="24"/>
                <w:vertAlign w:val="superscript"/>
              </w:rPr>
              <w:t>(**)</w:t>
            </w:r>
          </w:p>
        </w:tc>
      </w:tr>
      <w:tr w:rsidR="00465902" w:rsidRPr="0099321C"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.011</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465902" w:rsidRPr="0099321C"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r>
      <w:tr w:rsidR="00465902" w:rsidRPr="0099321C" w:rsidTr="00912AAE">
        <w:trPr>
          <w:cantSplit/>
          <w:tblHeader/>
        </w:trPr>
        <w:tc>
          <w:tcPr>
            <w:tcW w:w="2520" w:type="dxa"/>
            <w:vMerge w:val="restart"/>
            <w:tcBorders>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912AAE">
            <w:pPr>
              <w:autoSpaceDE w:val="0"/>
              <w:autoSpaceDN w:val="0"/>
              <w:adjustRightInd w:val="0"/>
              <w:spacing w:after="0" w:line="320" w:lineRule="atLeast"/>
              <w:jc w:val="both"/>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Money and quasi money growth (annual %)</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.129</w:t>
            </w:r>
            <w:r w:rsidR="00C63278" w:rsidRPr="0099321C">
              <w:rPr>
                <w:rFonts w:ascii="Times New Roman" w:hAnsi="Times New Roman" w:cs="Times New Roman"/>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.218</w:t>
            </w:r>
            <w:r w:rsidR="00C63278" w:rsidRPr="0099321C">
              <w:rPr>
                <w:rFonts w:ascii="Times New Roman" w:hAnsi="Times New Roman" w:cs="Times New Roman"/>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465902" w:rsidRPr="0099321C" w:rsidRDefault="00465902" w:rsidP="00C63278">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.059</w:t>
            </w:r>
            <w:r w:rsidR="00C63278" w:rsidRPr="0099321C">
              <w:rPr>
                <w:rFonts w:ascii="Times New Roman" w:hAnsi="Times New Roman" w:cs="Times New Roman"/>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-.460</w:t>
            </w:r>
            <w:r w:rsidR="00C63278" w:rsidRPr="0099321C">
              <w:rPr>
                <w:rFonts w:ascii="Times New Roman" w:hAnsi="Times New Roman" w:cs="Times New Roman"/>
                <w:color w:val="000000"/>
                <w:sz w:val="24"/>
                <w:szCs w:val="24"/>
                <w:vertAlign w:val="superscript"/>
              </w:rPr>
              <w:t>(**)</w:t>
            </w:r>
          </w:p>
        </w:tc>
      </w:tr>
      <w:tr w:rsidR="00465902" w:rsidRPr="0099321C"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b/>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.011</w:t>
            </w:r>
          </w:p>
        </w:tc>
        <w:tc>
          <w:tcPr>
            <w:tcW w:w="1170" w:type="dxa"/>
            <w:tcBorders>
              <w:top w:val="nil"/>
              <w:bottom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465902" w:rsidRPr="0099321C" w:rsidTr="00912AAE">
        <w:trPr>
          <w:cantSplit/>
          <w:tblHeader/>
        </w:trPr>
        <w:tc>
          <w:tcPr>
            <w:tcW w:w="2520" w:type="dxa"/>
            <w:vMerge/>
            <w:tcBorders>
              <w:left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b/>
                <w:color w:val="000000"/>
                <w:sz w:val="24"/>
                <w:szCs w:val="24"/>
              </w:rPr>
            </w:pPr>
          </w:p>
        </w:tc>
        <w:tc>
          <w:tcPr>
            <w:tcW w:w="2250" w:type="dxa"/>
            <w:tcBorders>
              <w:top w:val="nil"/>
              <w:left w:val="single" w:sz="4" w:space="0" w:color="auto"/>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N</w:t>
            </w:r>
          </w:p>
        </w:tc>
        <w:tc>
          <w:tcPr>
            <w:tcW w:w="1260" w:type="dxa"/>
            <w:tcBorders>
              <w:top w:val="nil"/>
              <w:lef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38"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08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170" w:type="dxa"/>
            <w:tcBorders>
              <w:top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r>
      <w:tr w:rsidR="00465902" w:rsidRPr="0099321C" w:rsidTr="00912AAE">
        <w:trPr>
          <w:cantSplit/>
          <w:tblHeader/>
        </w:trPr>
        <w:tc>
          <w:tcPr>
            <w:tcW w:w="2520" w:type="dxa"/>
            <w:vMerge w:val="restart"/>
            <w:tcBorders>
              <w:top w:val="single" w:sz="4" w:space="0" w:color="auto"/>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912AAE">
            <w:pPr>
              <w:autoSpaceDE w:val="0"/>
              <w:autoSpaceDN w:val="0"/>
              <w:adjustRightInd w:val="0"/>
              <w:spacing w:after="0" w:line="320" w:lineRule="atLeast"/>
              <w:jc w:val="both"/>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Unemployment, total (% of total labor force)</w:t>
            </w:r>
          </w:p>
        </w:tc>
        <w:tc>
          <w:tcPr>
            <w:tcW w:w="2250" w:type="dxa"/>
            <w:tcBorders>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-.586</w:t>
            </w:r>
            <w:r w:rsidR="00C63278" w:rsidRPr="0099321C">
              <w:rPr>
                <w:rFonts w:ascii="Times New Roman" w:hAnsi="Times New Roman" w:cs="Times New Roman"/>
                <w:color w:val="000000"/>
                <w:sz w:val="24"/>
                <w:szCs w:val="24"/>
                <w:vertAlign w:val="superscript"/>
              </w:rPr>
              <w:t>(**)</w:t>
            </w:r>
          </w:p>
        </w:tc>
        <w:tc>
          <w:tcPr>
            <w:tcW w:w="938"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-.280</w:t>
            </w:r>
            <w:r w:rsidR="00C63278" w:rsidRPr="0099321C">
              <w:rPr>
                <w:rFonts w:ascii="Times New Roman" w:hAnsi="Times New Roman" w:cs="Times New Roman"/>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-.657</w:t>
            </w:r>
            <w:r w:rsidR="00C63278" w:rsidRPr="0099321C">
              <w:rPr>
                <w:rFonts w:ascii="Times New Roman" w:hAnsi="Times New Roman" w:cs="Times New Roman"/>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-.460</w:t>
            </w:r>
            <w:r w:rsidR="00C63278" w:rsidRPr="0099321C">
              <w:rPr>
                <w:rFonts w:ascii="Times New Roman" w:hAnsi="Times New Roman" w:cs="Times New Roman"/>
                <w:color w:val="000000"/>
                <w:sz w:val="24"/>
                <w:szCs w:val="24"/>
                <w:vertAlign w:val="superscript"/>
              </w:rPr>
              <w:t>(**)</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w:t>
            </w:r>
          </w:p>
        </w:tc>
      </w:tr>
      <w:tr w:rsidR="00465902" w:rsidRPr="0099321C" w:rsidTr="00912AAE">
        <w:trPr>
          <w:cantSplit/>
          <w:tblHeader/>
        </w:trPr>
        <w:tc>
          <w:tcPr>
            <w:tcW w:w="2520"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color w:val="000000"/>
                <w:sz w:val="24"/>
                <w:szCs w:val="24"/>
              </w:rPr>
            </w:pPr>
          </w:p>
        </w:tc>
        <w:tc>
          <w:tcPr>
            <w:tcW w:w="2250"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938"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1170" w:type="dxa"/>
            <w:tcBorders>
              <w:top w:val="nil"/>
              <w:bottom w:val="nil"/>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c>
          <w:tcPr>
            <w:tcW w:w="990" w:type="dxa"/>
            <w:tcBorders>
              <w:top w:val="nil"/>
              <w:bottom w:val="nil"/>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r>
      <w:tr w:rsidR="00465902" w:rsidRPr="0099321C" w:rsidTr="00912AAE">
        <w:trPr>
          <w:cantSplit/>
          <w:tblHeader/>
        </w:trPr>
        <w:tc>
          <w:tcPr>
            <w:tcW w:w="2520"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N</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38" w:type="dxa"/>
            <w:tcBorders>
              <w:top w:val="nil"/>
              <w:bottom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c>
          <w:tcPr>
            <w:tcW w:w="9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65902" w:rsidRPr="0099321C" w:rsidRDefault="00465902" w:rsidP="00465902">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1869</w:t>
            </w:r>
          </w:p>
        </w:tc>
      </w:tr>
      <w:tr w:rsidR="00465902" w:rsidRPr="0099321C" w:rsidTr="00912AAE">
        <w:trPr>
          <w:cantSplit/>
        </w:trPr>
        <w:tc>
          <w:tcPr>
            <w:tcW w:w="6030" w:type="dxa"/>
            <w:gridSpan w:val="3"/>
            <w:tcBorders>
              <w:top w:val="nil"/>
              <w:left w:val="nil"/>
              <w:bottom w:val="nil"/>
              <w:right w:val="nil"/>
            </w:tcBorders>
            <w:shd w:val="clear" w:color="auto" w:fill="FFFFFF"/>
            <w:tcMar>
              <w:top w:w="30" w:type="dxa"/>
              <w:left w:w="30" w:type="dxa"/>
              <w:bottom w:w="30" w:type="dxa"/>
              <w:right w:w="30" w:type="dxa"/>
            </w:tcMar>
          </w:tcPr>
          <w:p w:rsidR="00F14A14" w:rsidRPr="0099321C" w:rsidRDefault="00F14A14" w:rsidP="00465902">
            <w:pPr>
              <w:autoSpaceDE w:val="0"/>
              <w:autoSpaceDN w:val="0"/>
              <w:adjustRightInd w:val="0"/>
              <w:spacing w:after="0" w:line="320" w:lineRule="atLeast"/>
              <w:rPr>
                <w:rFonts w:ascii="Times New Roman" w:hAnsi="Times New Roman" w:cs="Times New Roman"/>
                <w:color w:val="000000"/>
                <w:sz w:val="24"/>
                <w:szCs w:val="24"/>
              </w:rPr>
            </w:pPr>
          </w:p>
        </w:tc>
        <w:tc>
          <w:tcPr>
            <w:tcW w:w="938" w:type="dxa"/>
            <w:tcBorders>
              <w:top w:val="nil"/>
              <w:left w:val="nil"/>
              <w:bottom w:val="nil"/>
              <w:right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1170" w:type="dxa"/>
            <w:tcBorders>
              <w:top w:val="nil"/>
              <w:left w:val="nil"/>
              <w:bottom w:val="nil"/>
              <w:right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shd w:val="clear" w:color="auto" w:fill="FFFFFF"/>
            <w:tcMar>
              <w:top w:w="30" w:type="dxa"/>
              <w:left w:w="30" w:type="dxa"/>
              <w:bottom w:w="30" w:type="dxa"/>
              <w:right w:w="30" w:type="dxa"/>
            </w:tcMar>
          </w:tcPr>
          <w:p w:rsidR="00465902" w:rsidRPr="0099321C" w:rsidRDefault="00465902" w:rsidP="00465902">
            <w:pPr>
              <w:autoSpaceDE w:val="0"/>
              <w:autoSpaceDN w:val="0"/>
              <w:adjustRightInd w:val="0"/>
              <w:spacing w:after="0" w:line="240" w:lineRule="auto"/>
              <w:rPr>
                <w:rFonts w:ascii="Times New Roman" w:hAnsi="Times New Roman" w:cs="Times New Roman"/>
                <w:sz w:val="24"/>
                <w:szCs w:val="24"/>
              </w:rPr>
            </w:pPr>
          </w:p>
        </w:tc>
      </w:tr>
    </w:tbl>
    <w:p w:rsidR="00523632" w:rsidRPr="00FE3EE3" w:rsidRDefault="001C5018" w:rsidP="00FE3EE3">
      <w:pPr>
        <w:autoSpaceDE w:val="0"/>
        <w:autoSpaceDN w:val="0"/>
        <w:adjustRightInd w:val="0"/>
        <w:jc w:val="both"/>
        <w:rPr>
          <w:rFonts w:ascii="Times New Roman" w:hAnsi="Times New Roman" w:cs="Times New Roman"/>
          <w:bCs/>
          <w:color w:val="000000"/>
          <w:sz w:val="24"/>
          <w:szCs w:val="24"/>
        </w:rPr>
      </w:pPr>
      <w:r w:rsidRPr="0099321C">
        <w:rPr>
          <w:rFonts w:ascii="Times New Roman" w:hAnsi="Times New Roman" w:cs="Times New Roman"/>
          <w:bCs/>
          <w:color w:val="000000"/>
          <w:sz w:val="24"/>
          <w:szCs w:val="24"/>
        </w:rPr>
        <w:t>The above table shows correlation</w:t>
      </w:r>
      <w:r w:rsidR="00FE2B97">
        <w:rPr>
          <w:rFonts w:ascii="Times New Roman" w:hAnsi="Times New Roman" w:cs="Times New Roman"/>
          <w:bCs/>
          <w:color w:val="000000"/>
          <w:sz w:val="24"/>
          <w:szCs w:val="24"/>
        </w:rPr>
        <w:t xml:space="preserve"> in which we calculate Pearson correlation </w:t>
      </w:r>
      <w:r w:rsidR="00653295">
        <w:rPr>
          <w:rFonts w:ascii="Times New Roman" w:hAnsi="Times New Roman" w:cs="Times New Roman"/>
          <w:bCs/>
          <w:color w:val="000000"/>
          <w:sz w:val="24"/>
          <w:szCs w:val="24"/>
        </w:rPr>
        <w:t xml:space="preserve">significant (2-tailed) and N </w:t>
      </w:r>
      <w:r w:rsidR="00094686">
        <w:rPr>
          <w:rFonts w:ascii="Times New Roman" w:hAnsi="Times New Roman" w:cs="Times New Roman"/>
          <w:bCs/>
          <w:color w:val="000000"/>
          <w:sz w:val="24"/>
          <w:szCs w:val="24"/>
        </w:rPr>
        <w:t>of both</w:t>
      </w:r>
      <w:r w:rsidR="00653295">
        <w:rPr>
          <w:rFonts w:ascii="Times New Roman" w:hAnsi="Times New Roman" w:cs="Times New Roman"/>
          <w:bCs/>
          <w:color w:val="000000"/>
          <w:sz w:val="24"/>
          <w:szCs w:val="24"/>
        </w:rPr>
        <w:t xml:space="preserve"> dependent and independent variables.</w:t>
      </w:r>
      <w:r w:rsidR="00921829">
        <w:rPr>
          <w:rFonts w:ascii="Times New Roman" w:hAnsi="Times New Roman" w:cs="Times New Roman"/>
          <w:bCs/>
          <w:color w:val="000000"/>
          <w:sz w:val="24"/>
          <w:szCs w:val="24"/>
        </w:rPr>
        <w:t xml:space="preserve"> This table </w:t>
      </w:r>
      <w:r w:rsidR="00415623">
        <w:rPr>
          <w:rFonts w:ascii="Times New Roman" w:hAnsi="Times New Roman" w:cs="Times New Roman"/>
          <w:bCs/>
          <w:color w:val="000000"/>
          <w:sz w:val="24"/>
          <w:szCs w:val="24"/>
        </w:rPr>
        <w:t xml:space="preserve">shows </w:t>
      </w:r>
      <w:r w:rsidR="00545085">
        <w:rPr>
          <w:rFonts w:ascii="Times New Roman" w:hAnsi="Times New Roman" w:cs="Times New Roman"/>
          <w:bCs/>
          <w:color w:val="000000"/>
          <w:sz w:val="24"/>
          <w:szCs w:val="24"/>
        </w:rPr>
        <w:t>positive</w:t>
      </w:r>
      <w:r w:rsidR="00D1752D">
        <w:rPr>
          <w:rFonts w:ascii="Times New Roman" w:hAnsi="Times New Roman" w:cs="Times New Roman"/>
          <w:bCs/>
          <w:color w:val="000000"/>
          <w:sz w:val="24"/>
          <w:szCs w:val="24"/>
        </w:rPr>
        <w:t xml:space="preserve"> as follows</w:t>
      </w:r>
      <w:r w:rsidR="00415623">
        <w:rPr>
          <w:rFonts w:ascii="Times New Roman" w:hAnsi="Times New Roman" w:cs="Times New Roman"/>
          <w:bCs/>
          <w:color w:val="000000"/>
          <w:sz w:val="24"/>
          <w:szCs w:val="24"/>
        </w:rPr>
        <w:t xml:space="preserve"> except unemployment</w:t>
      </w:r>
      <w:r w:rsidR="00921829">
        <w:rPr>
          <w:rFonts w:ascii="Times New Roman" w:hAnsi="Times New Roman" w:cs="Times New Roman"/>
          <w:bCs/>
          <w:color w:val="000000"/>
          <w:sz w:val="24"/>
          <w:szCs w:val="24"/>
        </w:rPr>
        <w:t xml:space="preserve"> </w:t>
      </w:r>
      <w:r w:rsidR="009836C8">
        <w:rPr>
          <w:rFonts w:ascii="Times New Roman" w:hAnsi="Times New Roman" w:cs="Times New Roman"/>
          <w:bCs/>
          <w:color w:val="000000"/>
          <w:sz w:val="24"/>
          <w:szCs w:val="24"/>
        </w:rPr>
        <w:t>GDP growth, import of goods and services and m2 positively correlated with GDP deflator</w:t>
      </w:r>
      <w:r w:rsidR="00101F98">
        <w:rPr>
          <w:rFonts w:ascii="Times New Roman" w:hAnsi="Times New Roman" w:cs="Times New Roman"/>
          <w:bCs/>
          <w:color w:val="000000"/>
          <w:sz w:val="24"/>
          <w:szCs w:val="24"/>
        </w:rPr>
        <w:t xml:space="preserve"> </w:t>
      </w:r>
      <w:r w:rsidR="00101F98" w:rsidRPr="00484EF3">
        <w:rPr>
          <w:rFonts w:ascii="Times New Roman" w:hAnsi="Times New Roman" w:cs="Times New Roman"/>
          <w:sz w:val="24"/>
          <w:szCs w:val="24"/>
        </w:rPr>
        <w:t>(r=</w:t>
      </w:r>
      <w:r w:rsidR="00101F98">
        <w:rPr>
          <w:rFonts w:ascii="Times New Roman" w:hAnsi="Times New Roman" w:cs="Times New Roman"/>
          <w:sz w:val="24"/>
          <w:szCs w:val="24"/>
        </w:rPr>
        <w:t>0.94</w:t>
      </w:r>
      <w:r w:rsidR="00101F98" w:rsidRPr="00484EF3">
        <w:rPr>
          <w:rFonts w:ascii="Times New Roman" w:hAnsi="Times New Roman" w:cs="Times New Roman"/>
          <w:sz w:val="24"/>
          <w:szCs w:val="24"/>
        </w:rPr>
        <w:t>, p =</w:t>
      </w:r>
      <w:r w:rsidR="00101F98">
        <w:rPr>
          <w:rFonts w:ascii="Times New Roman" w:hAnsi="Times New Roman" w:cs="Times New Roman"/>
          <w:sz w:val="24"/>
          <w:szCs w:val="24"/>
        </w:rPr>
        <w:t>0.000</w:t>
      </w:r>
      <w:r w:rsidR="00101F98" w:rsidRPr="00484EF3">
        <w:rPr>
          <w:rFonts w:ascii="Times New Roman" w:hAnsi="Times New Roman" w:cs="Times New Roman"/>
          <w:sz w:val="24"/>
          <w:szCs w:val="24"/>
        </w:rPr>
        <w:t>, r=</w:t>
      </w:r>
      <w:r w:rsidR="00101F98">
        <w:rPr>
          <w:rFonts w:ascii="Times New Roman" w:hAnsi="Times New Roman" w:cs="Times New Roman"/>
          <w:sz w:val="24"/>
          <w:szCs w:val="24"/>
        </w:rPr>
        <w:t>0.821</w:t>
      </w:r>
      <w:r w:rsidR="00101F98" w:rsidRPr="00484EF3">
        <w:rPr>
          <w:rFonts w:ascii="Times New Roman" w:hAnsi="Times New Roman" w:cs="Times New Roman"/>
          <w:sz w:val="24"/>
          <w:szCs w:val="24"/>
        </w:rPr>
        <w:t>, p=</w:t>
      </w:r>
      <w:r w:rsidR="00101F98">
        <w:rPr>
          <w:rFonts w:ascii="Times New Roman" w:hAnsi="Times New Roman" w:cs="Times New Roman"/>
          <w:sz w:val="24"/>
          <w:szCs w:val="24"/>
        </w:rPr>
        <w:t xml:space="preserve">0.000 and r=0.129, p=0.000 </w:t>
      </w:r>
      <w:r w:rsidR="00101F98" w:rsidRPr="00484EF3">
        <w:rPr>
          <w:rFonts w:ascii="Times New Roman" w:hAnsi="Times New Roman" w:cs="Times New Roman"/>
          <w:sz w:val="24"/>
          <w:szCs w:val="24"/>
        </w:rPr>
        <w:t>respectively).</w:t>
      </w:r>
      <w:r w:rsidR="00366F0A" w:rsidRPr="00366F0A">
        <w:rPr>
          <w:rFonts w:ascii="Times New Roman" w:hAnsi="Times New Roman" w:cs="Times New Roman"/>
          <w:color w:val="000000"/>
          <w:sz w:val="24"/>
          <w:szCs w:val="24"/>
        </w:rPr>
        <w:t xml:space="preserve"> </w:t>
      </w:r>
      <w:r w:rsidR="00366F0A">
        <w:rPr>
          <w:rFonts w:ascii="Times New Roman" w:hAnsi="Times New Roman" w:cs="Times New Roman"/>
          <w:color w:val="000000"/>
          <w:sz w:val="24"/>
          <w:szCs w:val="24"/>
        </w:rPr>
        <w:t xml:space="preserve">Here except GDP deflator all independent variables </w:t>
      </w:r>
      <w:r w:rsidR="00D12E46">
        <w:rPr>
          <w:rFonts w:ascii="Times New Roman" w:hAnsi="Times New Roman" w:cs="Times New Roman"/>
          <w:color w:val="000000"/>
          <w:sz w:val="24"/>
          <w:szCs w:val="24"/>
        </w:rPr>
        <w:t>show</w:t>
      </w:r>
      <w:r w:rsidR="00366F0A">
        <w:rPr>
          <w:rFonts w:ascii="Times New Roman" w:hAnsi="Times New Roman" w:cs="Times New Roman"/>
          <w:color w:val="000000"/>
          <w:sz w:val="24"/>
          <w:szCs w:val="24"/>
        </w:rPr>
        <w:t xml:space="preserve"> 0.000.</w:t>
      </w:r>
      <w:r w:rsidR="00562839">
        <w:rPr>
          <w:rFonts w:ascii="Times New Roman" w:hAnsi="Times New Roman" w:cs="Times New Roman"/>
          <w:bCs/>
          <w:color w:val="000000"/>
          <w:sz w:val="24"/>
          <w:szCs w:val="24"/>
        </w:rPr>
        <w:t xml:space="preserve"> </w:t>
      </w:r>
      <w:r w:rsidR="00E27207">
        <w:rPr>
          <w:rFonts w:ascii="Times New Roman" w:hAnsi="Times New Roman" w:cs="Times New Roman"/>
          <w:bCs/>
          <w:color w:val="000000"/>
          <w:sz w:val="24"/>
          <w:szCs w:val="24"/>
        </w:rPr>
        <w:t>GDP growth reflect GDP deflator</w:t>
      </w:r>
      <w:r w:rsidR="00B80BFF">
        <w:rPr>
          <w:rFonts w:ascii="Times New Roman" w:hAnsi="Times New Roman" w:cs="Times New Roman"/>
          <w:bCs/>
          <w:color w:val="000000"/>
          <w:sz w:val="24"/>
          <w:szCs w:val="24"/>
        </w:rPr>
        <w:t>, Import of goods and services and qusai money</w:t>
      </w:r>
      <w:r w:rsidR="00C007F6">
        <w:rPr>
          <w:rFonts w:ascii="Times New Roman" w:hAnsi="Times New Roman" w:cs="Times New Roman"/>
          <w:bCs/>
          <w:color w:val="000000"/>
          <w:sz w:val="24"/>
          <w:szCs w:val="24"/>
        </w:rPr>
        <w:t xml:space="preserve"> (r=0.94,</w:t>
      </w:r>
      <w:r w:rsidR="00D12E46">
        <w:rPr>
          <w:rFonts w:ascii="Times New Roman" w:hAnsi="Times New Roman" w:cs="Times New Roman"/>
          <w:bCs/>
          <w:color w:val="000000"/>
          <w:sz w:val="24"/>
          <w:szCs w:val="24"/>
        </w:rPr>
        <w:t xml:space="preserve"> </w:t>
      </w:r>
      <w:r w:rsidR="00C007F6">
        <w:rPr>
          <w:rFonts w:ascii="Times New Roman" w:hAnsi="Times New Roman" w:cs="Times New Roman"/>
          <w:bCs/>
          <w:color w:val="000000"/>
          <w:sz w:val="24"/>
          <w:szCs w:val="24"/>
        </w:rPr>
        <w:t>p=0.000, r=0.267, p=0.000 and r=0.218,</w:t>
      </w:r>
      <w:r w:rsidR="00D12E46">
        <w:rPr>
          <w:rFonts w:ascii="Times New Roman" w:hAnsi="Times New Roman" w:cs="Times New Roman"/>
          <w:bCs/>
          <w:color w:val="000000"/>
          <w:sz w:val="24"/>
          <w:szCs w:val="24"/>
        </w:rPr>
        <w:t xml:space="preserve"> </w:t>
      </w:r>
      <w:r w:rsidR="00C007F6">
        <w:rPr>
          <w:rFonts w:ascii="Times New Roman" w:hAnsi="Times New Roman" w:cs="Times New Roman"/>
          <w:bCs/>
          <w:color w:val="000000"/>
          <w:sz w:val="24"/>
          <w:szCs w:val="24"/>
        </w:rPr>
        <w:t>p=0.000)</w:t>
      </w:r>
      <w:r w:rsidR="003A1AB7">
        <w:rPr>
          <w:rFonts w:ascii="Times New Roman" w:hAnsi="Times New Roman" w:cs="Times New Roman"/>
          <w:bCs/>
          <w:color w:val="000000"/>
          <w:sz w:val="24"/>
          <w:szCs w:val="24"/>
        </w:rPr>
        <w:t xml:space="preserve"> </w:t>
      </w:r>
      <w:r w:rsidR="002E5325">
        <w:rPr>
          <w:rFonts w:ascii="Times New Roman" w:hAnsi="Times New Roman" w:cs="Times New Roman"/>
          <w:bCs/>
          <w:color w:val="000000"/>
          <w:sz w:val="24"/>
          <w:szCs w:val="24"/>
        </w:rPr>
        <w:t>respectively.</w:t>
      </w:r>
      <w:r w:rsidR="00FE676F">
        <w:rPr>
          <w:rFonts w:ascii="Times New Roman" w:hAnsi="Times New Roman" w:cs="Times New Roman"/>
          <w:bCs/>
          <w:color w:val="000000"/>
          <w:sz w:val="24"/>
          <w:szCs w:val="24"/>
        </w:rPr>
        <w:t xml:space="preserve"> </w:t>
      </w:r>
      <w:r w:rsidR="00395AC2">
        <w:rPr>
          <w:rFonts w:ascii="Times New Roman" w:hAnsi="Times New Roman" w:cs="Times New Roman"/>
          <w:bCs/>
          <w:color w:val="000000"/>
          <w:sz w:val="24"/>
          <w:szCs w:val="24"/>
        </w:rPr>
        <w:t>This table also gives</w:t>
      </w:r>
      <w:r w:rsidR="00FE676F">
        <w:rPr>
          <w:rFonts w:ascii="Times New Roman" w:hAnsi="Times New Roman" w:cs="Times New Roman"/>
          <w:bCs/>
          <w:color w:val="000000"/>
          <w:sz w:val="24"/>
          <w:szCs w:val="24"/>
        </w:rPr>
        <w:t xml:space="preserve"> response negative</w:t>
      </w:r>
      <w:r w:rsidR="00D46C8B">
        <w:rPr>
          <w:rFonts w:ascii="Times New Roman" w:hAnsi="Times New Roman" w:cs="Times New Roman"/>
          <w:bCs/>
          <w:color w:val="000000"/>
          <w:sz w:val="24"/>
          <w:szCs w:val="24"/>
        </w:rPr>
        <w:t xml:space="preserve"> GDP deflator, growth rate, import of goods and services and m2 negatively</w:t>
      </w:r>
      <w:r w:rsidR="0068418B">
        <w:rPr>
          <w:rFonts w:ascii="Times New Roman" w:hAnsi="Times New Roman" w:cs="Times New Roman"/>
          <w:bCs/>
          <w:color w:val="000000"/>
          <w:sz w:val="24"/>
          <w:szCs w:val="24"/>
        </w:rPr>
        <w:t xml:space="preserve"> correlated with </w:t>
      </w:r>
      <w:r w:rsidR="008D4F9B">
        <w:rPr>
          <w:rFonts w:ascii="Times New Roman" w:hAnsi="Times New Roman" w:cs="Times New Roman"/>
          <w:bCs/>
          <w:color w:val="000000"/>
          <w:sz w:val="24"/>
          <w:szCs w:val="24"/>
        </w:rPr>
        <w:t>unemployment</w:t>
      </w:r>
      <w:r w:rsidR="00D57DB9">
        <w:rPr>
          <w:rFonts w:ascii="Times New Roman" w:hAnsi="Times New Roman" w:cs="Times New Roman"/>
          <w:bCs/>
          <w:color w:val="000000"/>
          <w:sz w:val="24"/>
          <w:szCs w:val="24"/>
        </w:rPr>
        <w:t xml:space="preserve"> r=-0.586,</w:t>
      </w:r>
      <w:r w:rsidR="00166AF4">
        <w:rPr>
          <w:rFonts w:ascii="Times New Roman" w:hAnsi="Times New Roman" w:cs="Times New Roman"/>
          <w:bCs/>
          <w:color w:val="000000"/>
          <w:sz w:val="24"/>
          <w:szCs w:val="24"/>
        </w:rPr>
        <w:t xml:space="preserve"> </w:t>
      </w:r>
      <w:r w:rsidR="00D57DB9">
        <w:rPr>
          <w:rFonts w:ascii="Times New Roman" w:hAnsi="Times New Roman" w:cs="Times New Roman"/>
          <w:bCs/>
          <w:color w:val="000000"/>
          <w:sz w:val="24"/>
          <w:szCs w:val="24"/>
        </w:rPr>
        <w:t xml:space="preserve">p=0.000, </w:t>
      </w:r>
      <w:r w:rsidR="00166AF4">
        <w:rPr>
          <w:rFonts w:ascii="Times New Roman" w:hAnsi="Times New Roman" w:cs="Times New Roman"/>
          <w:bCs/>
          <w:color w:val="000000"/>
          <w:sz w:val="24"/>
          <w:szCs w:val="24"/>
        </w:rPr>
        <w:t xml:space="preserve">      </w:t>
      </w:r>
      <w:r w:rsidR="00D57DB9">
        <w:rPr>
          <w:rFonts w:ascii="Times New Roman" w:hAnsi="Times New Roman" w:cs="Times New Roman"/>
          <w:bCs/>
          <w:color w:val="000000"/>
          <w:sz w:val="24"/>
          <w:szCs w:val="24"/>
        </w:rPr>
        <w:t>r=</w:t>
      </w:r>
      <w:r w:rsidR="00166AF4">
        <w:rPr>
          <w:rFonts w:ascii="Times New Roman" w:hAnsi="Times New Roman" w:cs="Times New Roman"/>
          <w:bCs/>
          <w:color w:val="000000"/>
          <w:sz w:val="24"/>
          <w:szCs w:val="24"/>
        </w:rPr>
        <w:t xml:space="preserve"> </w:t>
      </w:r>
      <w:r w:rsidR="00D57DB9">
        <w:rPr>
          <w:rFonts w:ascii="Times New Roman" w:hAnsi="Times New Roman" w:cs="Times New Roman"/>
          <w:bCs/>
          <w:color w:val="000000"/>
          <w:sz w:val="24"/>
          <w:szCs w:val="24"/>
        </w:rPr>
        <w:t>-0.280, p=0.000, r=-0.657,</w:t>
      </w:r>
      <w:r w:rsidR="00253482">
        <w:rPr>
          <w:rFonts w:ascii="Times New Roman" w:hAnsi="Times New Roman" w:cs="Times New Roman"/>
          <w:bCs/>
          <w:color w:val="000000"/>
          <w:sz w:val="24"/>
          <w:szCs w:val="24"/>
        </w:rPr>
        <w:t xml:space="preserve"> </w:t>
      </w:r>
      <w:r w:rsidR="00D57DB9">
        <w:rPr>
          <w:rFonts w:ascii="Times New Roman" w:hAnsi="Times New Roman" w:cs="Times New Roman"/>
          <w:bCs/>
          <w:color w:val="000000"/>
          <w:sz w:val="24"/>
          <w:szCs w:val="24"/>
        </w:rPr>
        <w:t>p=0.000 and</w:t>
      </w:r>
      <w:r w:rsidR="003C345E">
        <w:rPr>
          <w:rFonts w:ascii="Times New Roman" w:hAnsi="Times New Roman" w:cs="Times New Roman"/>
          <w:bCs/>
          <w:color w:val="000000"/>
          <w:sz w:val="24"/>
          <w:szCs w:val="24"/>
        </w:rPr>
        <w:t xml:space="preserve"> r=</w:t>
      </w:r>
      <w:r w:rsidR="00D57DB9">
        <w:rPr>
          <w:rFonts w:ascii="Times New Roman" w:hAnsi="Times New Roman" w:cs="Times New Roman"/>
          <w:bCs/>
          <w:color w:val="000000"/>
          <w:sz w:val="24"/>
          <w:szCs w:val="24"/>
        </w:rPr>
        <w:t xml:space="preserve"> -0.460</w:t>
      </w:r>
      <w:r w:rsidR="00572D21">
        <w:rPr>
          <w:rFonts w:ascii="Times New Roman" w:hAnsi="Times New Roman" w:cs="Times New Roman"/>
          <w:bCs/>
          <w:color w:val="000000"/>
          <w:sz w:val="24"/>
          <w:szCs w:val="24"/>
        </w:rPr>
        <w:t>,</w:t>
      </w:r>
      <w:r w:rsidR="003C345E">
        <w:rPr>
          <w:rFonts w:ascii="Times New Roman" w:hAnsi="Times New Roman" w:cs="Times New Roman"/>
          <w:bCs/>
          <w:color w:val="000000"/>
          <w:sz w:val="24"/>
          <w:szCs w:val="24"/>
        </w:rPr>
        <w:t xml:space="preserve"> p=</w:t>
      </w:r>
      <w:r w:rsidR="00572D21">
        <w:rPr>
          <w:rFonts w:ascii="Times New Roman" w:hAnsi="Times New Roman" w:cs="Times New Roman"/>
          <w:bCs/>
          <w:color w:val="000000"/>
          <w:sz w:val="24"/>
          <w:szCs w:val="24"/>
        </w:rPr>
        <w:t>0.000)</w:t>
      </w:r>
      <w:r w:rsidR="0016461F">
        <w:rPr>
          <w:rFonts w:ascii="Times New Roman" w:hAnsi="Times New Roman" w:cs="Times New Roman"/>
          <w:bCs/>
          <w:color w:val="000000"/>
          <w:sz w:val="24"/>
          <w:szCs w:val="24"/>
        </w:rPr>
        <w:t xml:space="preserve"> </w:t>
      </w:r>
      <w:r w:rsidR="00572D21">
        <w:rPr>
          <w:rFonts w:ascii="Times New Roman" w:hAnsi="Times New Roman" w:cs="Times New Roman"/>
          <w:bCs/>
          <w:color w:val="000000"/>
          <w:sz w:val="24"/>
          <w:szCs w:val="24"/>
        </w:rPr>
        <w:t>respectively.</w:t>
      </w:r>
      <w:r w:rsidR="00D83BEE">
        <w:rPr>
          <w:rFonts w:ascii="Times New Roman" w:hAnsi="Times New Roman" w:cs="Times New Roman"/>
          <w:bCs/>
          <w:color w:val="000000"/>
          <w:sz w:val="24"/>
          <w:szCs w:val="24"/>
        </w:rPr>
        <w:t xml:space="preserve"> In this table that </w:t>
      </w:r>
      <w:r w:rsidR="00D83BEE">
        <w:rPr>
          <w:rFonts w:ascii="Times New Roman" w:hAnsi="Times New Roman" w:cs="Times New Roman"/>
          <w:bCs/>
          <w:color w:val="000000"/>
          <w:sz w:val="24"/>
          <w:szCs w:val="24"/>
        </w:rPr>
        <w:lastRenderedPageBreak/>
        <w:t>also show the significance level</w:t>
      </w:r>
      <w:r w:rsidR="0016461F">
        <w:rPr>
          <w:rFonts w:ascii="Times New Roman" w:hAnsi="Times New Roman" w:cs="Times New Roman"/>
          <w:bCs/>
          <w:color w:val="000000"/>
          <w:sz w:val="24"/>
          <w:szCs w:val="24"/>
        </w:rPr>
        <w:t xml:space="preserve"> either data is moderate, weak or strong</w:t>
      </w:r>
      <w:r w:rsidR="00B062C0">
        <w:rPr>
          <w:rFonts w:ascii="Times New Roman" w:hAnsi="Times New Roman" w:cs="Times New Roman"/>
          <w:bCs/>
          <w:color w:val="000000"/>
          <w:sz w:val="24"/>
          <w:szCs w:val="24"/>
        </w:rPr>
        <w:t xml:space="preserve"> but this table show</w:t>
      </w:r>
      <w:r w:rsidR="003F0798">
        <w:rPr>
          <w:rFonts w:ascii="Times New Roman" w:hAnsi="Times New Roman" w:cs="Times New Roman"/>
          <w:bCs/>
          <w:color w:val="000000"/>
          <w:sz w:val="24"/>
          <w:szCs w:val="24"/>
        </w:rPr>
        <w:t>s moderate</w:t>
      </w:r>
      <w:r w:rsidR="00E8797F">
        <w:rPr>
          <w:rFonts w:ascii="Times New Roman" w:hAnsi="Times New Roman" w:cs="Times New Roman"/>
          <w:bCs/>
          <w:color w:val="000000"/>
          <w:sz w:val="24"/>
          <w:szCs w:val="24"/>
        </w:rPr>
        <w:t xml:space="preserve"> correlated by import of goods and services with m2</w:t>
      </w:r>
      <w:r w:rsidR="009351A1">
        <w:rPr>
          <w:rFonts w:ascii="Times New Roman" w:hAnsi="Times New Roman" w:cs="Times New Roman"/>
          <w:bCs/>
          <w:color w:val="000000"/>
          <w:sz w:val="24"/>
          <w:szCs w:val="24"/>
        </w:rPr>
        <w:t xml:space="preserve"> is</w:t>
      </w:r>
      <w:r w:rsidR="003F0798">
        <w:rPr>
          <w:rFonts w:ascii="Times New Roman" w:hAnsi="Times New Roman" w:cs="Times New Roman"/>
          <w:bCs/>
          <w:color w:val="000000"/>
          <w:sz w:val="24"/>
          <w:szCs w:val="24"/>
        </w:rPr>
        <w:t xml:space="preserve"> (r=0.59,p=0.011)</w:t>
      </w:r>
      <w:r w:rsidR="009351A1">
        <w:rPr>
          <w:rFonts w:ascii="Times New Roman" w:hAnsi="Times New Roman" w:cs="Times New Roman"/>
          <w:bCs/>
          <w:color w:val="000000"/>
          <w:sz w:val="24"/>
          <w:szCs w:val="24"/>
        </w:rPr>
        <w:t xml:space="preserve"> and same in case of m2 moderate correlated with import of goods and services.</w:t>
      </w:r>
      <w:r w:rsidR="001F28DC" w:rsidRPr="001F28DC">
        <w:t xml:space="preserve"> </w:t>
      </w:r>
      <w:r w:rsidR="001F28DC" w:rsidRPr="001F28DC">
        <w:rPr>
          <w:rFonts w:ascii="Times New Roman" w:hAnsi="Times New Roman" w:cs="Times New Roman"/>
          <w:sz w:val="24"/>
          <w:szCs w:val="24"/>
        </w:rPr>
        <w:t>The table does not show the large value of the correlation between any two predictor variables.</w:t>
      </w:r>
      <w:r w:rsidR="0091547E">
        <w:rPr>
          <w:rFonts w:ascii="Times New Roman" w:hAnsi="Times New Roman" w:cs="Times New Roman"/>
          <w:sz w:val="24"/>
          <w:szCs w:val="24"/>
        </w:rPr>
        <w:t xml:space="preserve"> </w:t>
      </w:r>
      <w:r w:rsidR="006A5DCA">
        <w:rPr>
          <w:rFonts w:ascii="Times New Roman" w:hAnsi="Times New Roman" w:cs="Times New Roman"/>
          <w:bCs/>
          <w:color w:val="000000"/>
          <w:sz w:val="24"/>
          <w:szCs w:val="24"/>
        </w:rPr>
        <w:t>Here</w:t>
      </w:r>
      <w:r w:rsidR="00F14A14" w:rsidRPr="00F14A14">
        <w:rPr>
          <w:rFonts w:ascii="Times New Roman" w:hAnsi="Times New Roman" w:cs="Times New Roman"/>
          <w:color w:val="000000"/>
          <w:sz w:val="24"/>
          <w:szCs w:val="24"/>
        </w:rPr>
        <w:t xml:space="preserve"> </w:t>
      </w:r>
      <w:r w:rsidR="00F14A14" w:rsidRPr="0099321C">
        <w:rPr>
          <w:rFonts w:ascii="Times New Roman" w:hAnsi="Times New Roman" w:cs="Times New Roman"/>
          <w:color w:val="000000"/>
          <w:sz w:val="24"/>
          <w:szCs w:val="24"/>
        </w:rPr>
        <w:t>Correlation is significa</w:t>
      </w:r>
      <w:r w:rsidR="006A5DCA">
        <w:rPr>
          <w:rFonts w:ascii="Times New Roman" w:hAnsi="Times New Roman" w:cs="Times New Roman"/>
          <w:color w:val="000000"/>
          <w:sz w:val="24"/>
          <w:szCs w:val="24"/>
        </w:rPr>
        <w:t>nt at the 0.01 level (2-tailed) where as</w:t>
      </w:r>
      <w:r w:rsidR="00F14A14" w:rsidRPr="00F14A14">
        <w:rPr>
          <w:rFonts w:ascii="Times New Roman" w:hAnsi="Times New Roman" w:cs="Times New Roman"/>
          <w:color w:val="000000"/>
          <w:sz w:val="24"/>
          <w:szCs w:val="24"/>
        </w:rPr>
        <w:t xml:space="preserve"> </w:t>
      </w:r>
      <w:r w:rsidR="00F14A14" w:rsidRPr="0099321C">
        <w:rPr>
          <w:rFonts w:ascii="Times New Roman" w:hAnsi="Times New Roman" w:cs="Times New Roman"/>
          <w:color w:val="000000"/>
          <w:sz w:val="24"/>
          <w:szCs w:val="24"/>
        </w:rPr>
        <w:t>Correlation is significant at the 0.05 level (2-tailed).</w:t>
      </w:r>
      <w:r w:rsidR="00833D0B">
        <w:rPr>
          <w:rFonts w:ascii="Times New Roman" w:hAnsi="Times New Roman" w:cs="Times New Roman"/>
          <w:color w:val="000000"/>
          <w:sz w:val="24"/>
          <w:szCs w:val="24"/>
        </w:rPr>
        <w:t xml:space="preserve"> </w:t>
      </w:r>
    </w:p>
    <w:p w:rsidR="007369D6" w:rsidRPr="0099321C" w:rsidRDefault="008F6B9B" w:rsidP="0018294E">
      <w:pPr>
        <w:autoSpaceDE w:val="0"/>
        <w:autoSpaceDN w:val="0"/>
        <w:adjustRightInd w:val="0"/>
        <w:jc w:val="center"/>
        <w:rPr>
          <w:rFonts w:ascii="Times New Roman" w:hAnsi="Times New Roman" w:cs="Times New Roman"/>
          <w:b/>
          <w:bCs/>
          <w:sz w:val="24"/>
          <w:szCs w:val="24"/>
        </w:rPr>
      </w:pPr>
      <w:r w:rsidRPr="0099321C">
        <w:rPr>
          <w:rFonts w:ascii="Times New Roman" w:hAnsi="Times New Roman" w:cs="Times New Roman"/>
          <w:b/>
          <w:bCs/>
          <w:sz w:val="24"/>
          <w:szCs w:val="24"/>
        </w:rPr>
        <w:t xml:space="preserve">Table </w:t>
      </w:r>
      <w:r w:rsidR="009360A4" w:rsidRPr="0099321C">
        <w:rPr>
          <w:rFonts w:ascii="Times New Roman" w:hAnsi="Times New Roman" w:cs="Times New Roman"/>
          <w:b/>
          <w:bCs/>
          <w:sz w:val="24"/>
          <w:szCs w:val="24"/>
        </w:rPr>
        <w:t>1</w:t>
      </w:r>
      <w:r w:rsidR="00744E63" w:rsidRPr="0099321C">
        <w:rPr>
          <w:rFonts w:ascii="Times New Roman" w:hAnsi="Times New Roman" w:cs="Times New Roman"/>
          <w:b/>
          <w:bCs/>
          <w:sz w:val="24"/>
          <w:szCs w:val="24"/>
        </w:rPr>
        <w:t>.4</w:t>
      </w:r>
    </w:p>
    <w:p w:rsidR="002B1394" w:rsidRDefault="008F6B9B" w:rsidP="0091034F">
      <w:pPr>
        <w:autoSpaceDE w:val="0"/>
        <w:autoSpaceDN w:val="0"/>
        <w:adjustRightInd w:val="0"/>
        <w:jc w:val="center"/>
        <w:rPr>
          <w:rFonts w:ascii="Times New Roman" w:hAnsi="Times New Roman" w:cs="Times New Roman"/>
          <w:b/>
          <w:bCs/>
          <w:sz w:val="24"/>
          <w:szCs w:val="24"/>
        </w:rPr>
      </w:pPr>
      <w:r w:rsidRPr="0099321C">
        <w:rPr>
          <w:rFonts w:ascii="Times New Roman" w:hAnsi="Times New Roman" w:cs="Times New Roman"/>
          <w:b/>
          <w:bCs/>
          <w:sz w:val="24"/>
          <w:szCs w:val="24"/>
        </w:rPr>
        <w:t>Regression</w:t>
      </w:r>
    </w:p>
    <w:p w:rsidR="001458A5" w:rsidRPr="0099321C" w:rsidRDefault="001458A5" w:rsidP="001458A5">
      <w:pPr>
        <w:autoSpaceDE w:val="0"/>
        <w:autoSpaceDN w:val="0"/>
        <w:adjustRightInd w:val="0"/>
        <w:jc w:val="center"/>
        <w:rPr>
          <w:rFonts w:ascii="Times New Roman" w:hAnsi="Times New Roman" w:cs="Times New Roman"/>
          <w:b/>
          <w:bCs/>
          <w:sz w:val="24"/>
          <w:szCs w:val="24"/>
        </w:rPr>
      </w:pPr>
      <w:r w:rsidRPr="0099321C">
        <w:rPr>
          <w:rFonts w:ascii="Times New Roman" w:hAnsi="Times New Roman" w:cs="Times New Roman"/>
          <w:b/>
          <w:bCs/>
          <w:sz w:val="24"/>
          <w:szCs w:val="24"/>
        </w:rPr>
        <w:t xml:space="preserve">Dependent variable: GDP </w:t>
      </w:r>
      <w:r w:rsidR="00523632">
        <w:rPr>
          <w:rFonts w:ascii="Times New Roman" w:hAnsi="Times New Roman" w:cs="Times New Roman"/>
          <w:b/>
          <w:bCs/>
          <w:sz w:val="24"/>
          <w:szCs w:val="24"/>
        </w:rPr>
        <w:t>Deflator</w:t>
      </w:r>
    </w:p>
    <w:tbl>
      <w:tblPr>
        <w:tblW w:w="85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
        <w:gridCol w:w="3060"/>
        <w:gridCol w:w="1350"/>
        <w:gridCol w:w="1620"/>
        <w:gridCol w:w="1170"/>
        <w:gridCol w:w="1260"/>
      </w:tblGrid>
      <w:tr w:rsidR="008A0A96" w:rsidRPr="0099321C" w:rsidTr="00652D14">
        <w:trPr>
          <w:cantSplit/>
          <w:trHeight w:val="480"/>
          <w:tblHeader/>
        </w:trPr>
        <w:tc>
          <w:tcPr>
            <w:tcW w:w="3150" w:type="dxa"/>
            <w:gridSpan w:val="2"/>
            <w:tcBorders>
              <w:top w:val="single" w:sz="12" w:space="0" w:color="auto"/>
              <w:left w:val="single" w:sz="12" w:space="0" w:color="auto"/>
              <w:bottom w:val="single" w:sz="16" w:space="0" w:color="000000"/>
              <w:right w:val="single" w:sz="12" w:space="0" w:color="auto"/>
            </w:tcBorders>
            <w:shd w:val="clear" w:color="auto" w:fill="FFFFFF"/>
            <w:tcMar>
              <w:top w:w="30" w:type="dxa"/>
              <w:left w:w="30" w:type="dxa"/>
              <w:bottom w:w="30" w:type="dxa"/>
              <w:right w:w="30" w:type="dxa"/>
            </w:tcMar>
            <w:vAlign w:val="bottom"/>
          </w:tcPr>
          <w:p w:rsidR="008A0A96" w:rsidRPr="0099321C" w:rsidRDefault="008A0A96" w:rsidP="002B1394">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Model</w:t>
            </w:r>
          </w:p>
        </w:tc>
        <w:tc>
          <w:tcPr>
            <w:tcW w:w="1350"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bottom"/>
          </w:tcPr>
          <w:p w:rsidR="008A0A96" w:rsidRPr="0099321C" w:rsidRDefault="008A0A96" w:rsidP="00C2791A">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color w:val="000000"/>
                <w:sz w:val="24"/>
                <w:szCs w:val="24"/>
              </w:rPr>
              <w:t>Coefficients</w:t>
            </w:r>
          </w:p>
        </w:tc>
        <w:tc>
          <w:tcPr>
            <w:tcW w:w="1620"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bottom"/>
          </w:tcPr>
          <w:p w:rsidR="008A0A96" w:rsidRPr="0099321C" w:rsidRDefault="008A0A96" w:rsidP="008A0A96">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sz w:val="24"/>
                <w:szCs w:val="24"/>
              </w:rPr>
              <w:t>Std. Error</w:t>
            </w:r>
          </w:p>
        </w:tc>
        <w:tc>
          <w:tcPr>
            <w:tcW w:w="1170" w:type="dxa"/>
            <w:tcBorders>
              <w:top w:val="single" w:sz="12" w:space="0" w:color="auto"/>
              <w:left w:val="single" w:sz="12" w:space="0" w:color="auto"/>
              <w:right w:val="single" w:sz="12" w:space="0" w:color="auto"/>
            </w:tcBorders>
            <w:shd w:val="clear" w:color="auto" w:fill="FFFFFF"/>
            <w:vAlign w:val="bottom"/>
          </w:tcPr>
          <w:p w:rsidR="008A0A96" w:rsidRPr="0099321C" w:rsidRDefault="008A0A96" w:rsidP="008A0A96">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sz w:val="24"/>
                <w:szCs w:val="24"/>
              </w:rPr>
              <w:t>t-test</w:t>
            </w:r>
          </w:p>
        </w:tc>
        <w:tc>
          <w:tcPr>
            <w:tcW w:w="1260" w:type="dxa"/>
            <w:tcBorders>
              <w:top w:val="single" w:sz="12" w:space="0" w:color="auto"/>
              <w:left w:val="single" w:sz="12" w:space="0" w:color="auto"/>
              <w:right w:val="single" w:sz="12" w:space="0" w:color="auto"/>
            </w:tcBorders>
            <w:shd w:val="clear" w:color="auto" w:fill="FFFFFF"/>
            <w:vAlign w:val="bottom"/>
          </w:tcPr>
          <w:p w:rsidR="008A0A96" w:rsidRPr="0099321C" w:rsidRDefault="008A0A96" w:rsidP="008A0A96">
            <w:pPr>
              <w:autoSpaceDE w:val="0"/>
              <w:autoSpaceDN w:val="0"/>
              <w:adjustRightInd w:val="0"/>
              <w:spacing w:after="0" w:line="320" w:lineRule="atLeast"/>
              <w:rPr>
                <w:rFonts w:ascii="Times New Roman" w:hAnsi="Times New Roman" w:cs="Times New Roman"/>
                <w:b/>
                <w:color w:val="000000"/>
                <w:sz w:val="24"/>
                <w:szCs w:val="24"/>
              </w:rPr>
            </w:pPr>
            <w:r w:rsidRPr="0099321C">
              <w:rPr>
                <w:rFonts w:ascii="Times New Roman" w:hAnsi="Times New Roman" w:cs="Times New Roman"/>
                <w:b/>
                <w:sz w:val="24"/>
                <w:szCs w:val="24"/>
              </w:rPr>
              <w:t>Sig. Level</w:t>
            </w:r>
          </w:p>
        </w:tc>
      </w:tr>
      <w:tr w:rsidR="0012544C" w:rsidRPr="0099321C" w:rsidTr="00652D14">
        <w:trPr>
          <w:cantSplit/>
          <w:tblHeader/>
        </w:trPr>
        <w:tc>
          <w:tcPr>
            <w:tcW w:w="90" w:type="dxa"/>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320" w:lineRule="atLeast"/>
              <w:rPr>
                <w:rFonts w:ascii="Times New Roman" w:hAnsi="Times New Roman" w:cs="Times New Roman"/>
                <w:color w:val="000000"/>
                <w:sz w:val="24"/>
                <w:szCs w:val="24"/>
              </w:rPr>
            </w:pPr>
          </w:p>
        </w:tc>
        <w:tc>
          <w:tcPr>
            <w:tcW w:w="3060" w:type="dxa"/>
            <w:tcBorders>
              <w:top w:val="single" w:sz="16" w:space="0" w:color="000000"/>
              <w:left w:val="nil"/>
              <w:bottom w:val="single" w:sz="4" w:space="0" w:color="auto"/>
              <w:right w:val="single" w:sz="16" w:space="0" w:color="000000"/>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Constant</w:t>
            </w:r>
          </w:p>
        </w:tc>
        <w:tc>
          <w:tcPr>
            <w:tcW w:w="1350" w:type="dxa"/>
            <w:tcBorders>
              <w:top w:val="single" w:sz="12"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p>
        </w:tc>
        <w:tc>
          <w:tcPr>
            <w:tcW w:w="1620" w:type="dxa"/>
            <w:tcBorders>
              <w:top w:val="single" w:sz="16" w:space="0" w:color="000000"/>
              <w:bottom w:val="single" w:sz="4" w:space="0" w:color="auto"/>
              <w:right w:val="single" w:sz="4" w:space="0" w:color="auto"/>
            </w:tcBorders>
            <w:shd w:val="clear" w:color="auto" w:fill="FFFFFF"/>
            <w:tcMar>
              <w:top w:w="30" w:type="dxa"/>
              <w:left w:w="30" w:type="dxa"/>
              <w:bottom w:w="30" w:type="dxa"/>
              <w:right w:w="30" w:type="dxa"/>
            </w:tcMar>
            <w:vAlign w:val="center"/>
          </w:tcPr>
          <w:p w:rsidR="0012544C" w:rsidRPr="0099321C" w:rsidRDefault="0012544C"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4.234</w:t>
            </w:r>
          </w:p>
        </w:tc>
        <w:tc>
          <w:tcPr>
            <w:tcW w:w="1170" w:type="dxa"/>
            <w:tcBorders>
              <w:top w:val="single" w:sz="16" w:space="0" w:color="000000"/>
              <w:left w:val="single" w:sz="4" w:space="0" w:color="auto"/>
              <w:bottom w:val="single" w:sz="4" w:space="0" w:color="auto"/>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-14.177</w:t>
            </w:r>
          </w:p>
        </w:tc>
        <w:tc>
          <w:tcPr>
            <w:tcW w:w="1260"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12544C" w:rsidRPr="0099321C" w:rsidTr="00652D14">
        <w:trPr>
          <w:cantSplit/>
          <w:tblHeader/>
        </w:trPr>
        <w:tc>
          <w:tcPr>
            <w:tcW w:w="90" w:type="dxa"/>
            <w:tcBorders>
              <w:top w:val="single" w:sz="4" w:space="0" w:color="auto"/>
              <w:left w:val="single" w:sz="16" w:space="0" w:color="000000"/>
              <w:bottom w:val="single" w:sz="4" w:space="0" w:color="auto"/>
              <w:right w:val="nil"/>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240" w:lineRule="auto"/>
              <w:rPr>
                <w:rFonts w:ascii="Times New Roman" w:hAnsi="Times New Roman" w:cs="Times New Roman"/>
                <w:color w:val="000000"/>
                <w:sz w:val="24"/>
                <w:szCs w:val="24"/>
              </w:rPr>
            </w:pPr>
          </w:p>
        </w:tc>
        <w:tc>
          <w:tcPr>
            <w:tcW w:w="3060" w:type="dxa"/>
            <w:tcBorders>
              <w:top w:val="single" w:sz="4" w:space="0" w:color="auto"/>
              <w:left w:val="nil"/>
              <w:bottom w:val="single" w:sz="4" w:space="0" w:color="auto"/>
              <w:right w:val="single" w:sz="16" w:space="0" w:color="000000"/>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GDP growth (annual %)</w:t>
            </w:r>
          </w:p>
        </w:tc>
        <w:tc>
          <w:tcPr>
            <w:tcW w:w="1350"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12544C" w:rsidRPr="0099321C" w:rsidRDefault="00E96629"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w:t>
            </w:r>
            <w:r w:rsidR="00B571FF" w:rsidRPr="0099321C">
              <w:rPr>
                <w:rFonts w:ascii="Times New Roman" w:hAnsi="Times New Roman" w:cs="Times New Roman"/>
                <w:color w:val="000000"/>
                <w:sz w:val="24"/>
                <w:szCs w:val="24"/>
              </w:rPr>
              <w:t>63</w:t>
            </w:r>
          </w:p>
        </w:tc>
        <w:tc>
          <w:tcPr>
            <w:tcW w:w="1620"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2544C" w:rsidRPr="0099321C" w:rsidRDefault="0012544C"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.159</w:t>
            </w:r>
          </w:p>
        </w:tc>
        <w:tc>
          <w:tcPr>
            <w:tcW w:w="117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-11.973</w:t>
            </w:r>
          </w:p>
        </w:tc>
        <w:tc>
          <w:tcPr>
            <w:tcW w:w="1260"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12544C" w:rsidRPr="0099321C" w:rsidTr="006B65CD">
        <w:trPr>
          <w:cantSplit/>
          <w:trHeight w:val="275"/>
          <w:tblHeader/>
        </w:trPr>
        <w:tc>
          <w:tcPr>
            <w:tcW w:w="90" w:type="dxa"/>
            <w:tcBorders>
              <w:top w:val="single" w:sz="4" w:space="0" w:color="auto"/>
              <w:left w:val="single" w:sz="16" w:space="0" w:color="000000"/>
              <w:bottom w:val="single" w:sz="4" w:space="0" w:color="auto"/>
              <w:right w:val="nil"/>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240" w:lineRule="auto"/>
              <w:rPr>
                <w:rFonts w:ascii="Times New Roman" w:hAnsi="Times New Roman" w:cs="Times New Roman"/>
                <w:color w:val="000000"/>
                <w:sz w:val="24"/>
                <w:szCs w:val="24"/>
              </w:rPr>
            </w:pPr>
          </w:p>
        </w:tc>
        <w:tc>
          <w:tcPr>
            <w:tcW w:w="3060" w:type="dxa"/>
            <w:tcBorders>
              <w:top w:val="single" w:sz="4" w:space="0" w:color="auto"/>
              <w:left w:val="nil"/>
              <w:bottom w:val="nil"/>
              <w:right w:val="single" w:sz="16" w:space="0" w:color="000000"/>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Imports of goods and services (% of GDP)</w:t>
            </w:r>
          </w:p>
        </w:tc>
        <w:tc>
          <w:tcPr>
            <w:tcW w:w="1350" w:type="dxa"/>
            <w:tcBorders>
              <w:top w:val="single" w:sz="4" w:space="0" w:color="auto"/>
              <w:left w:val="single" w:sz="16" w:space="0" w:color="000000"/>
              <w:bottom w:val="nil"/>
            </w:tcBorders>
            <w:shd w:val="clear" w:color="auto" w:fill="FFFFFF"/>
            <w:tcMar>
              <w:top w:w="30" w:type="dxa"/>
              <w:left w:w="30" w:type="dxa"/>
              <w:bottom w:w="30" w:type="dxa"/>
              <w:right w:w="30" w:type="dxa"/>
            </w:tcMar>
            <w:vAlign w:val="center"/>
          </w:tcPr>
          <w:p w:rsidR="0012544C" w:rsidRPr="0099321C" w:rsidRDefault="00923655"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.833</w:t>
            </w:r>
          </w:p>
        </w:tc>
        <w:tc>
          <w:tcPr>
            <w:tcW w:w="1620" w:type="dxa"/>
            <w:tcBorders>
              <w:top w:val="single" w:sz="4" w:space="0" w:color="auto"/>
              <w:bottom w:val="nil"/>
            </w:tcBorders>
            <w:shd w:val="clear" w:color="auto" w:fill="FFFFFF"/>
            <w:tcMar>
              <w:top w:w="30" w:type="dxa"/>
              <w:left w:w="30" w:type="dxa"/>
              <w:bottom w:w="30" w:type="dxa"/>
              <w:right w:w="30" w:type="dxa"/>
            </w:tcMar>
            <w:vAlign w:val="center"/>
          </w:tcPr>
          <w:p w:rsidR="0012544C" w:rsidRPr="0099321C" w:rsidRDefault="0012544C"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.156</w:t>
            </w:r>
          </w:p>
        </w:tc>
        <w:tc>
          <w:tcPr>
            <w:tcW w:w="117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45.783</w:t>
            </w:r>
          </w:p>
        </w:tc>
        <w:tc>
          <w:tcPr>
            <w:tcW w:w="1260"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12544C" w:rsidRPr="0099321C" w:rsidTr="00652D14">
        <w:trPr>
          <w:cantSplit/>
          <w:tblHeader/>
        </w:trPr>
        <w:tc>
          <w:tcPr>
            <w:tcW w:w="90" w:type="dxa"/>
            <w:tcBorders>
              <w:top w:val="single" w:sz="4" w:space="0" w:color="auto"/>
              <w:left w:val="single" w:sz="16" w:space="0" w:color="000000"/>
              <w:bottom w:val="single" w:sz="4" w:space="0" w:color="auto"/>
              <w:right w:val="nil"/>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240" w:lineRule="auto"/>
              <w:rPr>
                <w:rFonts w:ascii="Times New Roman" w:hAnsi="Times New Roman" w:cs="Times New Roman"/>
                <w:color w:val="000000"/>
                <w:sz w:val="24"/>
                <w:szCs w:val="24"/>
              </w:rPr>
            </w:pPr>
          </w:p>
        </w:tc>
        <w:tc>
          <w:tcPr>
            <w:tcW w:w="3060" w:type="dxa"/>
            <w:tcBorders>
              <w:top w:val="single" w:sz="4" w:space="0" w:color="auto"/>
              <w:left w:val="nil"/>
              <w:bottom w:val="single" w:sz="4" w:space="0" w:color="auto"/>
              <w:right w:val="single" w:sz="16" w:space="0" w:color="000000"/>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Money and quasi money growth (annual %)</w:t>
            </w:r>
          </w:p>
        </w:tc>
        <w:tc>
          <w:tcPr>
            <w:tcW w:w="1350"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12544C" w:rsidRPr="0099321C" w:rsidRDefault="00923655"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.097</w:t>
            </w:r>
          </w:p>
        </w:tc>
        <w:tc>
          <w:tcPr>
            <w:tcW w:w="162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12544C" w:rsidRPr="0099321C" w:rsidRDefault="0012544C"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.041</w:t>
            </w:r>
          </w:p>
        </w:tc>
        <w:tc>
          <w:tcPr>
            <w:tcW w:w="117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6.299</w:t>
            </w:r>
          </w:p>
        </w:tc>
        <w:tc>
          <w:tcPr>
            <w:tcW w:w="1260"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.000</w:t>
            </w:r>
          </w:p>
        </w:tc>
      </w:tr>
      <w:tr w:rsidR="0012544C" w:rsidRPr="0099321C" w:rsidTr="00652D14">
        <w:trPr>
          <w:cantSplit/>
          <w:tblHeader/>
        </w:trPr>
        <w:tc>
          <w:tcPr>
            <w:tcW w:w="90" w:type="dxa"/>
            <w:tcBorders>
              <w:top w:val="single" w:sz="4" w:space="0" w:color="auto"/>
              <w:left w:val="single" w:sz="16" w:space="0" w:color="000000"/>
              <w:bottom w:val="single" w:sz="16" w:space="0" w:color="000000"/>
              <w:right w:val="nil"/>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240" w:lineRule="auto"/>
              <w:rPr>
                <w:rFonts w:ascii="Times New Roman" w:hAnsi="Times New Roman" w:cs="Times New Roman"/>
                <w:color w:val="000000"/>
                <w:sz w:val="24"/>
                <w:szCs w:val="24"/>
              </w:rPr>
            </w:pPr>
          </w:p>
        </w:tc>
        <w:tc>
          <w:tcPr>
            <w:tcW w:w="3060" w:type="dxa"/>
            <w:tcBorders>
              <w:top w:val="single" w:sz="4" w:space="0" w:color="auto"/>
              <w:left w:val="nil"/>
              <w:bottom w:val="single" w:sz="16" w:space="0" w:color="000000"/>
              <w:right w:val="single" w:sz="16" w:space="0" w:color="000000"/>
            </w:tcBorders>
            <w:shd w:val="clear" w:color="auto" w:fill="FFFFFF"/>
            <w:tcMar>
              <w:top w:w="30" w:type="dxa"/>
              <w:left w:w="30" w:type="dxa"/>
              <w:bottom w:w="30" w:type="dxa"/>
              <w:right w:w="30" w:type="dxa"/>
            </w:tcMar>
          </w:tcPr>
          <w:p w:rsidR="0012544C" w:rsidRPr="0099321C" w:rsidRDefault="0012544C" w:rsidP="002B1394">
            <w:pPr>
              <w:autoSpaceDE w:val="0"/>
              <w:autoSpaceDN w:val="0"/>
              <w:adjustRightInd w:val="0"/>
              <w:spacing w:after="0" w:line="320" w:lineRule="atLeast"/>
              <w:rPr>
                <w:rFonts w:ascii="Times New Roman" w:hAnsi="Times New Roman" w:cs="Times New Roman"/>
                <w:color w:val="000000"/>
                <w:sz w:val="24"/>
                <w:szCs w:val="24"/>
              </w:rPr>
            </w:pPr>
            <w:r w:rsidRPr="0099321C">
              <w:rPr>
                <w:rFonts w:ascii="Times New Roman" w:hAnsi="Times New Roman" w:cs="Times New Roman"/>
                <w:color w:val="000000"/>
                <w:sz w:val="24"/>
                <w:szCs w:val="24"/>
              </w:rPr>
              <w:t>Unemployment, total (% of total labor force)</w:t>
            </w:r>
          </w:p>
        </w:tc>
        <w:tc>
          <w:tcPr>
            <w:tcW w:w="1350" w:type="dxa"/>
            <w:tcBorders>
              <w:top w:val="single" w:sz="4" w:space="0" w:color="auto"/>
              <w:left w:val="single" w:sz="16" w:space="0" w:color="000000"/>
              <w:bottom w:val="single" w:sz="16" w:space="0" w:color="000000"/>
            </w:tcBorders>
            <w:shd w:val="clear" w:color="auto" w:fill="FFFFFF"/>
            <w:tcMar>
              <w:top w:w="30" w:type="dxa"/>
              <w:left w:w="30" w:type="dxa"/>
              <w:bottom w:w="30" w:type="dxa"/>
              <w:right w:w="30" w:type="dxa"/>
            </w:tcMar>
            <w:vAlign w:val="center"/>
          </w:tcPr>
          <w:p w:rsidR="0012544C" w:rsidRPr="0099321C" w:rsidRDefault="004A2383"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-.038</w:t>
            </w:r>
          </w:p>
        </w:tc>
        <w:tc>
          <w:tcPr>
            <w:tcW w:w="1620" w:type="dxa"/>
            <w:tcBorders>
              <w:top w:val="single" w:sz="4" w:space="0" w:color="auto"/>
              <w:bottom w:val="single" w:sz="16" w:space="0" w:color="000000"/>
            </w:tcBorders>
            <w:shd w:val="clear" w:color="auto" w:fill="FFFFFF"/>
            <w:tcMar>
              <w:top w:w="30" w:type="dxa"/>
              <w:left w:w="30" w:type="dxa"/>
              <w:bottom w:w="30" w:type="dxa"/>
              <w:right w:w="30" w:type="dxa"/>
            </w:tcMar>
            <w:vAlign w:val="center"/>
          </w:tcPr>
          <w:p w:rsidR="0012544C" w:rsidRPr="0099321C" w:rsidRDefault="0012544C" w:rsidP="00E95313">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.187</w:t>
            </w:r>
          </w:p>
        </w:tc>
        <w:tc>
          <w:tcPr>
            <w:tcW w:w="1170" w:type="dxa"/>
            <w:tcBorders>
              <w:top w:val="single" w:sz="4" w:space="0" w:color="auto"/>
              <w:bottom w:val="single" w:sz="16" w:space="0" w:color="000000"/>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-1.896</w:t>
            </w:r>
          </w:p>
        </w:tc>
        <w:tc>
          <w:tcPr>
            <w:tcW w:w="1260" w:type="dxa"/>
            <w:tcBorders>
              <w:top w:val="single" w:sz="4" w:space="0" w:color="auto"/>
              <w:bottom w:val="single" w:sz="16" w:space="0" w:color="000000"/>
              <w:right w:val="single" w:sz="16" w:space="0" w:color="000000"/>
            </w:tcBorders>
            <w:shd w:val="clear" w:color="auto" w:fill="FFFFFF"/>
            <w:tcMar>
              <w:top w:w="30" w:type="dxa"/>
              <w:left w:w="30" w:type="dxa"/>
              <w:bottom w:w="30" w:type="dxa"/>
              <w:right w:w="30" w:type="dxa"/>
            </w:tcMar>
            <w:vAlign w:val="center"/>
          </w:tcPr>
          <w:p w:rsidR="0012544C" w:rsidRPr="0099321C" w:rsidRDefault="0012544C" w:rsidP="002B1394">
            <w:pPr>
              <w:autoSpaceDE w:val="0"/>
              <w:autoSpaceDN w:val="0"/>
              <w:adjustRightInd w:val="0"/>
              <w:spacing w:after="0" w:line="320" w:lineRule="atLeast"/>
              <w:jc w:val="right"/>
              <w:rPr>
                <w:rFonts w:ascii="Times New Roman" w:hAnsi="Times New Roman" w:cs="Times New Roman"/>
                <w:color w:val="000000"/>
                <w:sz w:val="24"/>
                <w:szCs w:val="24"/>
              </w:rPr>
            </w:pPr>
            <w:r w:rsidRPr="0099321C">
              <w:rPr>
                <w:rFonts w:ascii="Times New Roman" w:hAnsi="Times New Roman" w:cs="Times New Roman"/>
                <w:color w:val="000000"/>
                <w:sz w:val="24"/>
                <w:szCs w:val="24"/>
              </w:rPr>
              <w:t>.058</w:t>
            </w:r>
          </w:p>
        </w:tc>
      </w:tr>
    </w:tbl>
    <w:p w:rsidR="002B1394" w:rsidRDefault="002B1394" w:rsidP="0091034F">
      <w:pPr>
        <w:autoSpaceDE w:val="0"/>
        <w:autoSpaceDN w:val="0"/>
        <w:adjustRightInd w:val="0"/>
        <w:rPr>
          <w:rFonts w:ascii="Times New Roman" w:hAnsi="Times New Roman" w:cs="Times New Roman"/>
          <w:b/>
          <w:bCs/>
          <w:sz w:val="24"/>
          <w:szCs w:val="24"/>
        </w:rPr>
      </w:pPr>
    </w:p>
    <w:p w:rsidR="004C008C" w:rsidRPr="0086569F" w:rsidRDefault="00523632" w:rsidP="00EE2EDB">
      <w:pPr>
        <w:autoSpaceDE w:val="0"/>
        <w:autoSpaceDN w:val="0"/>
        <w:adjustRightInd w:val="0"/>
        <w:jc w:val="both"/>
        <w:rPr>
          <w:rFonts w:ascii="Times New Roman" w:hAnsi="Times New Roman" w:cs="Times New Roman"/>
          <w:bCs/>
          <w:sz w:val="24"/>
          <w:szCs w:val="24"/>
        </w:rPr>
      </w:pPr>
      <w:r w:rsidRPr="00523632">
        <w:rPr>
          <w:rFonts w:ascii="Times New Roman" w:hAnsi="Times New Roman" w:cs="Times New Roman"/>
          <w:bCs/>
          <w:sz w:val="24"/>
          <w:szCs w:val="24"/>
        </w:rPr>
        <w:t xml:space="preserve">The above </w:t>
      </w:r>
      <w:r w:rsidR="00D76362" w:rsidRPr="00523632">
        <w:rPr>
          <w:rFonts w:ascii="Times New Roman" w:hAnsi="Times New Roman" w:cs="Times New Roman"/>
          <w:bCs/>
          <w:sz w:val="24"/>
          <w:szCs w:val="24"/>
        </w:rPr>
        <w:t>table represents</w:t>
      </w:r>
      <w:r w:rsidRPr="00523632">
        <w:rPr>
          <w:rFonts w:ascii="Times New Roman" w:hAnsi="Times New Roman" w:cs="Times New Roman"/>
          <w:bCs/>
          <w:sz w:val="24"/>
          <w:szCs w:val="24"/>
        </w:rPr>
        <w:t xml:space="preserve"> th</w:t>
      </w:r>
      <w:r>
        <w:rPr>
          <w:rFonts w:ascii="Times New Roman" w:hAnsi="Times New Roman" w:cs="Times New Roman"/>
          <w:bCs/>
          <w:sz w:val="24"/>
          <w:szCs w:val="24"/>
        </w:rPr>
        <w:t xml:space="preserve">e regression of dependent variable of GDP </w:t>
      </w:r>
      <w:r w:rsidR="00B63E61">
        <w:rPr>
          <w:rFonts w:ascii="Times New Roman" w:hAnsi="Times New Roman" w:cs="Times New Roman"/>
          <w:bCs/>
          <w:sz w:val="24"/>
          <w:szCs w:val="24"/>
        </w:rPr>
        <w:t>deflator</w:t>
      </w:r>
      <w:r w:rsidR="00E662E0">
        <w:rPr>
          <w:rFonts w:ascii="Times New Roman" w:hAnsi="Times New Roman" w:cs="Times New Roman"/>
          <w:bCs/>
          <w:sz w:val="24"/>
          <w:szCs w:val="24"/>
        </w:rPr>
        <w:t>. In this table we calculate coefficients, standard error, t-test and significant level.</w:t>
      </w:r>
      <w:r w:rsidR="00834C53" w:rsidRPr="00834C53">
        <w:rPr>
          <w:rFonts w:ascii="Times New Roman" w:hAnsi="Times New Roman" w:cs="Times New Roman"/>
          <w:sz w:val="24"/>
          <w:szCs w:val="24"/>
        </w:rPr>
        <w:t xml:space="preserve"> The results show that all of the independent variables except </w:t>
      </w:r>
      <w:r w:rsidR="00B361EB">
        <w:rPr>
          <w:rFonts w:ascii="Times New Roman" w:hAnsi="Times New Roman" w:cs="Times New Roman"/>
          <w:sz w:val="24"/>
          <w:szCs w:val="24"/>
        </w:rPr>
        <w:t>GDP deflator</w:t>
      </w:r>
      <w:r w:rsidR="00834C53" w:rsidRPr="00834C53">
        <w:rPr>
          <w:rFonts w:ascii="Times New Roman" w:hAnsi="Times New Roman" w:cs="Times New Roman"/>
          <w:sz w:val="24"/>
          <w:szCs w:val="24"/>
        </w:rPr>
        <w:t xml:space="preserve"> significantly affect the economic growth as shown by the values of the t-statistic and the corresponding </w:t>
      </w:r>
      <w:r w:rsidR="00834C53" w:rsidRPr="00834C53">
        <w:rPr>
          <w:rFonts w:ascii="Times New Roman" w:hAnsi="Times New Roman" w:cs="Times New Roman"/>
          <w:iCs/>
          <w:sz w:val="24"/>
          <w:szCs w:val="24"/>
        </w:rPr>
        <w:t>P-values</w:t>
      </w:r>
      <w:r w:rsidR="00834C53" w:rsidRPr="00834C53">
        <w:rPr>
          <w:rFonts w:ascii="Times New Roman" w:hAnsi="Times New Roman" w:cs="Times New Roman"/>
          <w:sz w:val="24"/>
          <w:szCs w:val="24"/>
        </w:rPr>
        <w:t>.</w:t>
      </w:r>
      <w:r w:rsidR="004C008C" w:rsidRPr="00834C53">
        <w:rPr>
          <w:rFonts w:ascii="Times New Roman" w:hAnsi="Times New Roman" w:cs="Times New Roman"/>
          <w:bCs/>
          <w:sz w:val="24"/>
          <w:szCs w:val="24"/>
        </w:rPr>
        <w:t xml:space="preserve"> </w:t>
      </w:r>
      <w:r w:rsidR="004C008C">
        <w:rPr>
          <w:rFonts w:ascii="Times New Roman" w:hAnsi="Times New Roman" w:cs="Times New Roman"/>
          <w:bCs/>
          <w:sz w:val="24"/>
          <w:szCs w:val="24"/>
        </w:rPr>
        <w:t xml:space="preserve">The value of coefficient shows negative in </w:t>
      </w:r>
      <w:r w:rsidR="004C008C" w:rsidRPr="0099321C">
        <w:rPr>
          <w:rFonts w:ascii="Times New Roman" w:hAnsi="Times New Roman" w:cs="Times New Roman"/>
          <w:color w:val="000000"/>
          <w:sz w:val="24"/>
          <w:szCs w:val="24"/>
        </w:rPr>
        <w:t>GDP growth (annual %)</w:t>
      </w:r>
      <w:r w:rsidR="004C008C">
        <w:rPr>
          <w:rFonts w:ascii="Times New Roman" w:hAnsi="Times New Roman" w:cs="Times New Roman"/>
          <w:color w:val="000000"/>
          <w:sz w:val="24"/>
          <w:szCs w:val="24"/>
        </w:rPr>
        <w:t xml:space="preserve"> is </w:t>
      </w:r>
      <w:r w:rsidR="004C008C" w:rsidRPr="0099321C">
        <w:rPr>
          <w:rFonts w:ascii="Times New Roman" w:hAnsi="Times New Roman" w:cs="Times New Roman"/>
          <w:color w:val="000000"/>
          <w:sz w:val="24"/>
          <w:szCs w:val="24"/>
        </w:rPr>
        <w:t>-</w:t>
      </w:r>
      <w:r w:rsidR="008F4EE7">
        <w:rPr>
          <w:rFonts w:ascii="Times New Roman" w:hAnsi="Times New Roman" w:cs="Times New Roman"/>
          <w:color w:val="000000"/>
          <w:sz w:val="24"/>
          <w:szCs w:val="24"/>
        </w:rPr>
        <w:t>0</w:t>
      </w:r>
      <w:r w:rsidR="004C008C" w:rsidRPr="0099321C">
        <w:rPr>
          <w:rFonts w:ascii="Times New Roman" w:hAnsi="Times New Roman" w:cs="Times New Roman"/>
          <w:color w:val="000000"/>
          <w:sz w:val="24"/>
          <w:szCs w:val="24"/>
        </w:rPr>
        <w:t>.163</w:t>
      </w:r>
      <w:r w:rsidR="004C008C">
        <w:rPr>
          <w:rFonts w:ascii="Times New Roman" w:hAnsi="Times New Roman" w:cs="Times New Roman"/>
          <w:color w:val="000000"/>
          <w:sz w:val="24"/>
          <w:szCs w:val="24"/>
        </w:rPr>
        <w:t xml:space="preserve"> and </w:t>
      </w:r>
      <w:r w:rsidR="004C008C" w:rsidRPr="0099321C">
        <w:rPr>
          <w:rFonts w:ascii="Times New Roman" w:hAnsi="Times New Roman" w:cs="Times New Roman"/>
          <w:color w:val="000000"/>
          <w:sz w:val="24"/>
          <w:szCs w:val="24"/>
        </w:rPr>
        <w:t>Unemployment, total (% of total labor force)</w:t>
      </w:r>
      <w:r w:rsidR="004C008C">
        <w:rPr>
          <w:rFonts w:ascii="Times New Roman" w:hAnsi="Times New Roman" w:cs="Times New Roman"/>
          <w:color w:val="000000"/>
          <w:sz w:val="24"/>
          <w:szCs w:val="24"/>
        </w:rPr>
        <w:t xml:space="preserve"> is </w:t>
      </w:r>
      <w:r w:rsidR="004C008C" w:rsidRPr="0099321C">
        <w:rPr>
          <w:rFonts w:ascii="Times New Roman" w:hAnsi="Times New Roman" w:cs="Times New Roman"/>
          <w:color w:val="000000"/>
          <w:sz w:val="24"/>
          <w:szCs w:val="24"/>
        </w:rPr>
        <w:t>-</w:t>
      </w:r>
      <w:r w:rsidR="008F4EE7">
        <w:rPr>
          <w:rFonts w:ascii="Times New Roman" w:hAnsi="Times New Roman" w:cs="Times New Roman"/>
          <w:color w:val="000000"/>
          <w:sz w:val="24"/>
          <w:szCs w:val="24"/>
        </w:rPr>
        <w:t>0</w:t>
      </w:r>
      <w:r w:rsidR="004C008C" w:rsidRPr="0099321C">
        <w:rPr>
          <w:rFonts w:ascii="Times New Roman" w:hAnsi="Times New Roman" w:cs="Times New Roman"/>
          <w:color w:val="000000"/>
          <w:sz w:val="24"/>
          <w:szCs w:val="24"/>
        </w:rPr>
        <w:t>.038</w:t>
      </w:r>
      <w:r w:rsidR="0037676E">
        <w:rPr>
          <w:rFonts w:ascii="Times New Roman" w:hAnsi="Times New Roman" w:cs="Times New Roman"/>
          <w:color w:val="000000"/>
          <w:sz w:val="24"/>
          <w:szCs w:val="24"/>
        </w:rPr>
        <w:t>.</w:t>
      </w:r>
      <w:r w:rsidR="0037676E" w:rsidRPr="0037676E">
        <w:rPr>
          <w:rFonts w:ascii="Times New Roman" w:hAnsi="Times New Roman" w:cs="Times New Roman"/>
          <w:color w:val="000000"/>
          <w:sz w:val="24"/>
          <w:szCs w:val="24"/>
        </w:rPr>
        <w:t xml:space="preserve"> </w:t>
      </w:r>
      <w:r w:rsidR="0037676E">
        <w:rPr>
          <w:rFonts w:ascii="Times New Roman" w:hAnsi="Times New Roman" w:cs="Times New Roman"/>
          <w:color w:val="000000"/>
          <w:sz w:val="24"/>
          <w:szCs w:val="24"/>
        </w:rPr>
        <w:t xml:space="preserve">The other variables give positive response </w:t>
      </w:r>
      <w:r w:rsidR="0037676E" w:rsidRPr="0099321C">
        <w:rPr>
          <w:rFonts w:ascii="Times New Roman" w:hAnsi="Times New Roman" w:cs="Times New Roman"/>
          <w:color w:val="000000"/>
          <w:sz w:val="24"/>
          <w:szCs w:val="24"/>
        </w:rPr>
        <w:t>Imports of goods and services (% of GDP)</w:t>
      </w:r>
      <w:r w:rsidR="0037676E">
        <w:rPr>
          <w:rFonts w:ascii="Times New Roman" w:hAnsi="Times New Roman" w:cs="Times New Roman"/>
          <w:color w:val="000000"/>
          <w:sz w:val="24"/>
          <w:szCs w:val="24"/>
        </w:rPr>
        <w:t xml:space="preserve"> and </w:t>
      </w:r>
      <w:r w:rsidR="0037676E" w:rsidRPr="0099321C">
        <w:rPr>
          <w:rFonts w:ascii="Times New Roman" w:hAnsi="Times New Roman" w:cs="Times New Roman"/>
          <w:color w:val="000000"/>
          <w:sz w:val="24"/>
          <w:szCs w:val="24"/>
        </w:rPr>
        <w:t>Money and quasi money growth (annual %)</w:t>
      </w:r>
      <w:r w:rsidR="0037676E">
        <w:rPr>
          <w:rFonts w:ascii="Times New Roman" w:hAnsi="Times New Roman" w:cs="Times New Roman"/>
          <w:color w:val="000000"/>
          <w:sz w:val="24"/>
          <w:szCs w:val="24"/>
        </w:rPr>
        <w:t>.</w:t>
      </w:r>
      <w:r w:rsidR="00874D20">
        <w:t xml:space="preserve"> t-</w:t>
      </w:r>
      <w:r w:rsidR="00874D20" w:rsidRPr="00874D20">
        <w:rPr>
          <w:rFonts w:ascii="Times New Roman" w:hAnsi="Times New Roman" w:cs="Times New Roman"/>
          <w:sz w:val="24"/>
          <w:szCs w:val="24"/>
        </w:rPr>
        <w:t>test is used to test the significance of the individual partial regression coefficients.</w:t>
      </w:r>
      <w:r w:rsidR="0014231F">
        <w:rPr>
          <w:rFonts w:ascii="Times New Roman" w:hAnsi="Times New Roman" w:cs="Times New Roman"/>
          <w:sz w:val="24"/>
          <w:szCs w:val="24"/>
        </w:rPr>
        <w:t xml:space="preserve"> Here dependent data </w:t>
      </w:r>
      <w:r w:rsidR="009939CF">
        <w:rPr>
          <w:rFonts w:ascii="Times New Roman" w:hAnsi="Times New Roman" w:cs="Times New Roman"/>
          <w:sz w:val="24"/>
          <w:szCs w:val="24"/>
        </w:rPr>
        <w:t>value gives</w:t>
      </w:r>
      <w:r w:rsidR="0014231F">
        <w:rPr>
          <w:rFonts w:ascii="Times New Roman" w:hAnsi="Times New Roman" w:cs="Times New Roman"/>
          <w:sz w:val="24"/>
          <w:szCs w:val="24"/>
        </w:rPr>
        <w:t xml:space="preserve"> negative response and independent variables give positive response.</w:t>
      </w:r>
      <w:r w:rsidR="00970A91" w:rsidRPr="00970A91">
        <w:t xml:space="preserve"> </w:t>
      </w:r>
      <w:r w:rsidR="00970A91" w:rsidRPr="00970A91">
        <w:rPr>
          <w:rFonts w:ascii="Times New Roman" w:hAnsi="Times New Roman" w:cs="Times New Roman"/>
          <w:sz w:val="24"/>
          <w:szCs w:val="24"/>
        </w:rPr>
        <w:t xml:space="preserve">This test shows that the coefficients of all the predictors except </w:t>
      </w:r>
      <w:r w:rsidR="00AE7933">
        <w:rPr>
          <w:rFonts w:ascii="Times New Roman" w:hAnsi="Times New Roman" w:cs="Times New Roman"/>
          <w:sz w:val="24"/>
          <w:szCs w:val="24"/>
        </w:rPr>
        <w:t>GDP deflator</w:t>
      </w:r>
      <w:r w:rsidR="00970A91" w:rsidRPr="00970A91">
        <w:rPr>
          <w:rFonts w:ascii="Times New Roman" w:hAnsi="Times New Roman" w:cs="Times New Roman"/>
          <w:sz w:val="24"/>
          <w:szCs w:val="24"/>
        </w:rPr>
        <w:t xml:space="preserve"> are statistically significant at less than five percent level of significance</w:t>
      </w:r>
      <w:r w:rsidR="00AE7933">
        <w:rPr>
          <w:rFonts w:ascii="Times New Roman" w:hAnsi="Times New Roman" w:cs="Times New Roman"/>
          <w:sz w:val="24"/>
          <w:szCs w:val="24"/>
        </w:rPr>
        <w:t>.</w:t>
      </w:r>
      <w:r w:rsidR="0086569F">
        <w:rPr>
          <w:rFonts w:ascii="Times New Roman" w:hAnsi="Times New Roman" w:cs="Times New Roman"/>
          <w:sz w:val="24"/>
          <w:szCs w:val="24"/>
        </w:rPr>
        <w:t xml:space="preserve"> The level of significance is less than 0.05 so h</w:t>
      </w:r>
      <w:r w:rsidR="0086569F">
        <w:rPr>
          <w:rFonts w:ascii="Times New Roman" w:hAnsi="Times New Roman" w:cs="Times New Roman"/>
          <w:sz w:val="24"/>
          <w:szCs w:val="24"/>
          <w:vertAlign w:val="subscript"/>
        </w:rPr>
        <w:t>o</w:t>
      </w:r>
      <w:r w:rsidR="0086569F">
        <w:rPr>
          <w:rFonts w:ascii="Times New Roman" w:hAnsi="Times New Roman" w:cs="Times New Roman"/>
          <w:sz w:val="24"/>
          <w:szCs w:val="24"/>
        </w:rPr>
        <w:t xml:space="preserve"> is true and we reject h</w:t>
      </w:r>
      <w:r w:rsidR="0086569F">
        <w:rPr>
          <w:rFonts w:ascii="Times New Roman" w:hAnsi="Times New Roman" w:cs="Times New Roman"/>
          <w:sz w:val="24"/>
          <w:szCs w:val="24"/>
          <w:vertAlign w:val="subscript"/>
        </w:rPr>
        <w:t>1</w:t>
      </w:r>
      <w:r w:rsidR="0086569F">
        <w:rPr>
          <w:rFonts w:ascii="Times New Roman" w:hAnsi="Times New Roman" w:cs="Times New Roman"/>
          <w:sz w:val="24"/>
          <w:szCs w:val="24"/>
        </w:rPr>
        <w:t>.</w:t>
      </w:r>
      <w:r w:rsidR="00F733E1">
        <w:rPr>
          <w:rFonts w:ascii="Times New Roman" w:hAnsi="Times New Roman" w:cs="Times New Roman"/>
          <w:sz w:val="24"/>
          <w:szCs w:val="24"/>
        </w:rPr>
        <w:t xml:space="preserve"> </w:t>
      </w:r>
      <w:r w:rsidR="0066569E" w:rsidRPr="0066569E">
        <w:rPr>
          <w:rFonts w:ascii="Times New Roman" w:hAnsi="Times New Roman" w:cs="Times New Roman"/>
          <w:sz w:val="24"/>
          <w:szCs w:val="24"/>
        </w:rPr>
        <w:t>H</w:t>
      </w:r>
      <w:r w:rsidR="0066569E">
        <w:rPr>
          <w:rFonts w:ascii="Times New Roman" w:hAnsi="Times New Roman" w:cs="Times New Roman"/>
          <w:sz w:val="24"/>
          <w:szCs w:val="24"/>
          <w:vertAlign w:val="subscript"/>
        </w:rPr>
        <w:t xml:space="preserve">o </w:t>
      </w:r>
      <w:r w:rsidR="0066569E">
        <w:rPr>
          <w:rFonts w:ascii="Times New Roman" w:hAnsi="Times New Roman" w:cs="Times New Roman"/>
          <w:sz w:val="24"/>
          <w:szCs w:val="24"/>
        </w:rPr>
        <w:t>shows that</w:t>
      </w:r>
      <w:r w:rsidR="0066569E">
        <w:rPr>
          <w:rFonts w:ascii="Times New Roman" w:hAnsi="Times New Roman" w:cs="Times New Roman"/>
          <w:sz w:val="24"/>
          <w:szCs w:val="24"/>
          <w:vertAlign w:val="subscript"/>
        </w:rPr>
        <w:t xml:space="preserve"> </w:t>
      </w:r>
      <w:r w:rsidR="00326946" w:rsidRPr="0066569E">
        <w:rPr>
          <w:rFonts w:ascii="Times New Roman" w:hAnsi="Times New Roman" w:cs="Times New Roman"/>
          <w:sz w:val="24"/>
          <w:szCs w:val="24"/>
        </w:rPr>
        <w:t>there</w:t>
      </w:r>
      <w:r w:rsidR="00326946">
        <w:rPr>
          <w:rFonts w:ascii="Times New Roman" w:hAnsi="Times New Roman" w:cs="Times New Roman"/>
          <w:sz w:val="24"/>
          <w:szCs w:val="24"/>
        </w:rPr>
        <w:t xml:space="preserve"> is no relationship between both dependent and independent variables</w:t>
      </w:r>
      <w:r w:rsidR="00F733E1">
        <w:rPr>
          <w:rFonts w:ascii="Times New Roman" w:hAnsi="Times New Roman" w:cs="Times New Roman"/>
          <w:sz w:val="24"/>
          <w:szCs w:val="24"/>
        </w:rPr>
        <w:t>.</w:t>
      </w:r>
    </w:p>
    <w:p w:rsidR="00523632" w:rsidRPr="00523632" w:rsidRDefault="00523632" w:rsidP="0091034F">
      <w:pPr>
        <w:autoSpaceDE w:val="0"/>
        <w:autoSpaceDN w:val="0"/>
        <w:adjustRightInd w:val="0"/>
        <w:rPr>
          <w:rFonts w:ascii="Times New Roman" w:hAnsi="Times New Roman" w:cs="Times New Roman"/>
          <w:bCs/>
          <w:sz w:val="24"/>
          <w:szCs w:val="24"/>
        </w:rPr>
      </w:pPr>
    </w:p>
    <w:p w:rsidR="00FE3EE3" w:rsidRDefault="00FE3EE3" w:rsidP="00F22B2A">
      <w:pPr>
        <w:autoSpaceDE w:val="0"/>
        <w:autoSpaceDN w:val="0"/>
        <w:adjustRightInd w:val="0"/>
        <w:jc w:val="center"/>
        <w:rPr>
          <w:rFonts w:ascii="Times New Roman" w:hAnsi="Times New Roman" w:cs="Times New Roman"/>
          <w:b/>
          <w:bCs/>
          <w:sz w:val="24"/>
          <w:szCs w:val="24"/>
        </w:rPr>
      </w:pPr>
    </w:p>
    <w:p w:rsidR="00FE3EE3" w:rsidRDefault="00FE3EE3" w:rsidP="00F22B2A">
      <w:pPr>
        <w:autoSpaceDE w:val="0"/>
        <w:autoSpaceDN w:val="0"/>
        <w:adjustRightInd w:val="0"/>
        <w:jc w:val="center"/>
        <w:rPr>
          <w:rFonts w:ascii="Times New Roman" w:hAnsi="Times New Roman" w:cs="Times New Roman"/>
          <w:b/>
          <w:bCs/>
          <w:sz w:val="24"/>
          <w:szCs w:val="24"/>
        </w:rPr>
      </w:pPr>
    </w:p>
    <w:p w:rsidR="00F22B2A" w:rsidRPr="0099321C" w:rsidRDefault="00F22B2A" w:rsidP="00F22B2A">
      <w:pPr>
        <w:autoSpaceDE w:val="0"/>
        <w:autoSpaceDN w:val="0"/>
        <w:adjustRightInd w:val="0"/>
        <w:jc w:val="center"/>
        <w:rPr>
          <w:rFonts w:ascii="Times New Roman" w:hAnsi="Times New Roman" w:cs="Times New Roman"/>
          <w:b/>
          <w:bCs/>
          <w:sz w:val="24"/>
          <w:szCs w:val="24"/>
        </w:rPr>
      </w:pPr>
      <w:r w:rsidRPr="0099321C">
        <w:rPr>
          <w:rFonts w:ascii="Times New Roman" w:hAnsi="Times New Roman" w:cs="Times New Roman"/>
          <w:b/>
          <w:bCs/>
          <w:sz w:val="24"/>
          <w:szCs w:val="24"/>
        </w:rPr>
        <w:lastRenderedPageBreak/>
        <w:t xml:space="preserve">Table </w:t>
      </w:r>
      <w:r w:rsidR="009360A4" w:rsidRPr="0099321C">
        <w:rPr>
          <w:rFonts w:ascii="Times New Roman" w:hAnsi="Times New Roman" w:cs="Times New Roman"/>
          <w:b/>
          <w:bCs/>
          <w:sz w:val="24"/>
          <w:szCs w:val="24"/>
        </w:rPr>
        <w:t>1</w:t>
      </w:r>
      <w:r w:rsidR="00744E63" w:rsidRPr="0099321C">
        <w:rPr>
          <w:rFonts w:ascii="Times New Roman" w:hAnsi="Times New Roman" w:cs="Times New Roman"/>
          <w:b/>
          <w:bCs/>
          <w:sz w:val="24"/>
          <w:szCs w:val="24"/>
        </w:rPr>
        <w:t>.5</w:t>
      </w:r>
    </w:p>
    <w:p w:rsidR="00F22B2A" w:rsidRPr="0099321C" w:rsidRDefault="00F22B2A" w:rsidP="00F22B2A">
      <w:pPr>
        <w:autoSpaceDE w:val="0"/>
        <w:autoSpaceDN w:val="0"/>
        <w:adjustRightInd w:val="0"/>
        <w:jc w:val="center"/>
        <w:rPr>
          <w:rFonts w:ascii="Times New Roman" w:hAnsi="Times New Roman" w:cs="Times New Roman"/>
          <w:b/>
          <w:bCs/>
          <w:sz w:val="24"/>
          <w:szCs w:val="24"/>
        </w:rPr>
      </w:pPr>
      <w:r w:rsidRPr="0099321C">
        <w:rPr>
          <w:rFonts w:ascii="Times New Roman" w:hAnsi="Times New Roman" w:cs="Times New Roman"/>
          <w:b/>
          <w:bCs/>
          <w:sz w:val="24"/>
          <w:szCs w:val="24"/>
        </w:rPr>
        <w:t>Necessary Statistics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2683"/>
        <w:gridCol w:w="1870"/>
        <w:gridCol w:w="1350"/>
        <w:gridCol w:w="1530"/>
      </w:tblGrid>
      <w:tr w:rsidR="00FE4142" w:rsidRPr="0099321C" w:rsidTr="00687E0E">
        <w:trPr>
          <w:jc w:val="center"/>
        </w:trPr>
        <w:tc>
          <w:tcPr>
            <w:tcW w:w="2215" w:type="dxa"/>
            <w:vAlign w:val="center"/>
          </w:tcPr>
          <w:p w:rsidR="00FE4142" w:rsidRPr="0099321C" w:rsidRDefault="00FE4142" w:rsidP="00FD1346">
            <w:pPr>
              <w:autoSpaceDE w:val="0"/>
              <w:autoSpaceDN w:val="0"/>
              <w:adjustRightInd w:val="0"/>
              <w:spacing w:line="360" w:lineRule="auto"/>
              <w:jc w:val="center"/>
              <w:rPr>
                <w:rFonts w:ascii="Times New Roman" w:hAnsi="Times New Roman" w:cs="Times New Roman"/>
                <w:b/>
                <w:sz w:val="24"/>
                <w:szCs w:val="24"/>
              </w:rPr>
            </w:pPr>
            <w:r w:rsidRPr="0099321C">
              <w:rPr>
                <w:rFonts w:ascii="Times New Roman" w:hAnsi="Times New Roman" w:cs="Times New Roman"/>
                <w:b/>
                <w:sz w:val="24"/>
                <w:szCs w:val="24"/>
              </w:rPr>
              <w:t xml:space="preserve">Coefficient of </w:t>
            </w:r>
          </w:p>
          <w:p w:rsidR="00FE4142" w:rsidRPr="0099321C" w:rsidRDefault="00FE4142" w:rsidP="00FD1346">
            <w:pPr>
              <w:autoSpaceDE w:val="0"/>
              <w:autoSpaceDN w:val="0"/>
              <w:adjustRightInd w:val="0"/>
              <w:spacing w:line="360" w:lineRule="auto"/>
              <w:jc w:val="center"/>
              <w:rPr>
                <w:rFonts w:ascii="Times New Roman" w:hAnsi="Times New Roman" w:cs="Times New Roman"/>
                <w:b/>
                <w:sz w:val="24"/>
                <w:szCs w:val="24"/>
              </w:rPr>
            </w:pPr>
            <w:r w:rsidRPr="0099321C">
              <w:rPr>
                <w:rFonts w:ascii="Times New Roman" w:hAnsi="Times New Roman" w:cs="Times New Roman"/>
                <w:b/>
                <w:sz w:val="24"/>
                <w:szCs w:val="24"/>
              </w:rPr>
              <w:t>Determination (R</w:t>
            </w:r>
            <w:r w:rsidRPr="0099321C">
              <w:rPr>
                <w:rFonts w:ascii="Times New Roman" w:hAnsi="Times New Roman" w:cs="Times New Roman"/>
                <w:b/>
                <w:sz w:val="24"/>
                <w:szCs w:val="24"/>
                <w:vertAlign w:val="superscript"/>
              </w:rPr>
              <w:t>2</w:t>
            </w:r>
            <w:r w:rsidRPr="0099321C">
              <w:rPr>
                <w:rFonts w:ascii="Times New Roman" w:hAnsi="Times New Roman" w:cs="Times New Roman"/>
                <w:b/>
                <w:sz w:val="24"/>
                <w:szCs w:val="24"/>
              </w:rPr>
              <w:t>)</w:t>
            </w:r>
          </w:p>
        </w:tc>
        <w:tc>
          <w:tcPr>
            <w:tcW w:w="2683" w:type="dxa"/>
            <w:vAlign w:val="center"/>
          </w:tcPr>
          <w:p w:rsidR="00FE4142" w:rsidRPr="0099321C" w:rsidRDefault="00FE4142" w:rsidP="00FD1346">
            <w:pPr>
              <w:autoSpaceDE w:val="0"/>
              <w:autoSpaceDN w:val="0"/>
              <w:adjustRightInd w:val="0"/>
              <w:spacing w:line="360" w:lineRule="auto"/>
              <w:jc w:val="center"/>
              <w:rPr>
                <w:rFonts w:ascii="Times New Roman" w:hAnsi="Times New Roman" w:cs="Times New Roman"/>
                <w:b/>
                <w:sz w:val="24"/>
                <w:szCs w:val="24"/>
              </w:rPr>
            </w:pPr>
            <w:r w:rsidRPr="0099321C">
              <w:rPr>
                <w:rFonts w:ascii="Times New Roman" w:hAnsi="Times New Roman" w:cs="Times New Roman"/>
                <w:b/>
                <w:sz w:val="24"/>
                <w:szCs w:val="24"/>
              </w:rPr>
              <w:t xml:space="preserve">Adjusted Coefficient of </w:t>
            </w:r>
          </w:p>
          <w:p w:rsidR="00FE4142" w:rsidRPr="0099321C" w:rsidRDefault="00687E0E" w:rsidP="00687E0E">
            <w:pPr>
              <w:autoSpaceDE w:val="0"/>
              <w:autoSpaceDN w:val="0"/>
              <w:adjustRightInd w:val="0"/>
              <w:spacing w:line="360" w:lineRule="auto"/>
              <w:rPr>
                <w:rFonts w:ascii="Times New Roman" w:hAnsi="Times New Roman" w:cs="Times New Roman"/>
                <w:b/>
                <w:sz w:val="24"/>
                <w:szCs w:val="24"/>
              </w:rPr>
            </w:pPr>
            <w:r w:rsidRPr="0099321C">
              <w:rPr>
                <w:rFonts w:ascii="Times New Roman" w:hAnsi="Times New Roman" w:cs="Times New Roman"/>
                <w:b/>
                <w:sz w:val="24"/>
                <w:szCs w:val="24"/>
              </w:rPr>
              <w:t>Determination (Adj.</w:t>
            </w:r>
            <w:r w:rsidR="00FE4142" w:rsidRPr="0099321C">
              <w:rPr>
                <w:rFonts w:ascii="Times New Roman" w:hAnsi="Times New Roman" w:cs="Times New Roman"/>
                <w:b/>
                <w:sz w:val="24"/>
                <w:szCs w:val="24"/>
              </w:rPr>
              <w:t>R</w:t>
            </w:r>
            <w:r w:rsidR="00FE4142" w:rsidRPr="0099321C">
              <w:rPr>
                <w:rFonts w:ascii="Times New Roman" w:hAnsi="Times New Roman" w:cs="Times New Roman"/>
                <w:b/>
                <w:sz w:val="24"/>
                <w:szCs w:val="24"/>
                <w:vertAlign w:val="superscript"/>
              </w:rPr>
              <w:t>2</w:t>
            </w:r>
            <w:r w:rsidR="00FE4142" w:rsidRPr="0099321C">
              <w:rPr>
                <w:rFonts w:ascii="Times New Roman" w:hAnsi="Times New Roman" w:cs="Times New Roman"/>
                <w:b/>
                <w:sz w:val="24"/>
                <w:szCs w:val="24"/>
              </w:rPr>
              <w:t>)</w:t>
            </w:r>
          </w:p>
        </w:tc>
        <w:tc>
          <w:tcPr>
            <w:tcW w:w="1870" w:type="dxa"/>
            <w:vAlign w:val="center"/>
          </w:tcPr>
          <w:p w:rsidR="00FE4142" w:rsidRPr="0099321C" w:rsidRDefault="00687E0E" w:rsidP="00FD1346">
            <w:pPr>
              <w:autoSpaceDE w:val="0"/>
              <w:autoSpaceDN w:val="0"/>
              <w:adjustRightInd w:val="0"/>
              <w:spacing w:line="360" w:lineRule="auto"/>
              <w:jc w:val="center"/>
              <w:rPr>
                <w:rFonts w:ascii="Times New Roman" w:hAnsi="Times New Roman" w:cs="Times New Roman"/>
                <w:b/>
                <w:sz w:val="24"/>
                <w:szCs w:val="24"/>
              </w:rPr>
            </w:pPr>
            <w:r w:rsidRPr="0099321C">
              <w:rPr>
                <w:rFonts w:ascii="Times New Roman" w:hAnsi="Times New Roman" w:cs="Times New Roman"/>
                <w:b/>
                <w:sz w:val="24"/>
                <w:szCs w:val="24"/>
              </w:rPr>
              <w:t>Durbin Watson</w:t>
            </w:r>
            <w:r w:rsidR="00FE4142" w:rsidRPr="0099321C">
              <w:rPr>
                <w:rFonts w:ascii="Times New Roman" w:hAnsi="Times New Roman" w:cs="Times New Roman"/>
                <w:b/>
                <w:sz w:val="24"/>
                <w:szCs w:val="24"/>
              </w:rPr>
              <w:t xml:space="preserve"> Statistic</w:t>
            </w:r>
          </w:p>
        </w:tc>
        <w:tc>
          <w:tcPr>
            <w:tcW w:w="1350" w:type="dxa"/>
            <w:vAlign w:val="center"/>
          </w:tcPr>
          <w:p w:rsidR="00FE4142" w:rsidRPr="0099321C" w:rsidRDefault="00FE4142" w:rsidP="00FD1346">
            <w:pPr>
              <w:autoSpaceDE w:val="0"/>
              <w:autoSpaceDN w:val="0"/>
              <w:adjustRightInd w:val="0"/>
              <w:spacing w:line="360" w:lineRule="auto"/>
              <w:jc w:val="center"/>
              <w:rPr>
                <w:rFonts w:ascii="Times New Roman" w:hAnsi="Times New Roman" w:cs="Times New Roman"/>
                <w:b/>
                <w:sz w:val="24"/>
                <w:szCs w:val="24"/>
              </w:rPr>
            </w:pPr>
            <w:r w:rsidRPr="0099321C">
              <w:rPr>
                <w:rFonts w:ascii="Times New Roman" w:hAnsi="Times New Roman" w:cs="Times New Roman"/>
                <w:b/>
                <w:sz w:val="24"/>
                <w:szCs w:val="24"/>
              </w:rPr>
              <w:t>F-Statistic</w:t>
            </w:r>
          </w:p>
        </w:tc>
        <w:tc>
          <w:tcPr>
            <w:tcW w:w="1530" w:type="dxa"/>
            <w:vAlign w:val="center"/>
          </w:tcPr>
          <w:p w:rsidR="00FE4142" w:rsidRPr="0099321C" w:rsidRDefault="00687E0E" w:rsidP="00FD1346">
            <w:pPr>
              <w:autoSpaceDE w:val="0"/>
              <w:autoSpaceDN w:val="0"/>
              <w:adjustRightInd w:val="0"/>
              <w:spacing w:line="360" w:lineRule="auto"/>
              <w:jc w:val="center"/>
              <w:rPr>
                <w:rFonts w:ascii="Times New Roman" w:hAnsi="Times New Roman" w:cs="Times New Roman"/>
                <w:b/>
                <w:sz w:val="24"/>
                <w:szCs w:val="24"/>
              </w:rPr>
            </w:pPr>
            <w:r w:rsidRPr="0099321C">
              <w:rPr>
                <w:rFonts w:ascii="Times New Roman" w:hAnsi="Times New Roman" w:cs="Times New Roman"/>
                <w:b/>
                <w:sz w:val="24"/>
                <w:szCs w:val="24"/>
              </w:rPr>
              <w:t>Sig. (F-Stat)</w:t>
            </w:r>
          </w:p>
        </w:tc>
      </w:tr>
      <w:tr w:rsidR="00FE4142" w:rsidRPr="00B46E5A" w:rsidTr="00687E0E">
        <w:trPr>
          <w:jc w:val="center"/>
        </w:trPr>
        <w:tc>
          <w:tcPr>
            <w:tcW w:w="2215" w:type="dxa"/>
            <w:vAlign w:val="center"/>
          </w:tcPr>
          <w:p w:rsidR="00FE4142" w:rsidRPr="00B46E5A" w:rsidRDefault="00A91445" w:rsidP="00FD1346">
            <w:pPr>
              <w:autoSpaceDE w:val="0"/>
              <w:autoSpaceDN w:val="0"/>
              <w:adjustRightInd w:val="0"/>
              <w:spacing w:line="360" w:lineRule="auto"/>
              <w:jc w:val="center"/>
              <w:rPr>
                <w:rFonts w:ascii="Times New Roman" w:hAnsi="Times New Roman" w:cs="Times New Roman"/>
                <w:sz w:val="24"/>
                <w:szCs w:val="24"/>
              </w:rPr>
            </w:pPr>
            <w:r w:rsidRPr="00B46E5A">
              <w:rPr>
                <w:rFonts w:ascii="Times New Roman" w:hAnsi="Times New Roman" w:cs="Times New Roman"/>
                <w:color w:val="000000"/>
                <w:sz w:val="24"/>
                <w:szCs w:val="24"/>
              </w:rPr>
              <w:t>.704</w:t>
            </w:r>
          </w:p>
        </w:tc>
        <w:tc>
          <w:tcPr>
            <w:tcW w:w="2683" w:type="dxa"/>
            <w:vAlign w:val="center"/>
          </w:tcPr>
          <w:p w:rsidR="00FE4142" w:rsidRPr="00B46E5A" w:rsidRDefault="00A91445" w:rsidP="00FD1346">
            <w:pPr>
              <w:autoSpaceDE w:val="0"/>
              <w:autoSpaceDN w:val="0"/>
              <w:adjustRightInd w:val="0"/>
              <w:spacing w:line="360" w:lineRule="auto"/>
              <w:jc w:val="center"/>
              <w:rPr>
                <w:rFonts w:ascii="Times New Roman" w:hAnsi="Times New Roman" w:cs="Times New Roman"/>
                <w:sz w:val="24"/>
                <w:szCs w:val="24"/>
              </w:rPr>
            </w:pPr>
            <w:r w:rsidRPr="00B46E5A">
              <w:rPr>
                <w:rFonts w:ascii="Times New Roman" w:hAnsi="Times New Roman" w:cs="Times New Roman"/>
                <w:color w:val="000000"/>
                <w:sz w:val="24"/>
                <w:szCs w:val="24"/>
              </w:rPr>
              <w:t>.703</w:t>
            </w:r>
          </w:p>
        </w:tc>
        <w:tc>
          <w:tcPr>
            <w:tcW w:w="1870" w:type="dxa"/>
            <w:vAlign w:val="center"/>
          </w:tcPr>
          <w:p w:rsidR="00FE4142" w:rsidRPr="00B46E5A" w:rsidRDefault="0042176F" w:rsidP="00FD1346">
            <w:pPr>
              <w:autoSpaceDE w:val="0"/>
              <w:autoSpaceDN w:val="0"/>
              <w:adjustRightInd w:val="0"/>
              <w:spacing w:line="360" w:lineRule="auto"/>
              <w:jc w:val="center"/>
              <w:rPr>
                <w:rFonts w:ascii="Times New Roman" w:hAnsi="Times New Roman" w:cs="Times New Roman"/>
                <w:sz w:val="24"/>
                <w:szCs w:val="24"/>
              </w:rPr>
            </w:pPr>
            <w:r w:rsidRPr="00B46E5A">
              <w:rPr>
                <w:rFonts w:ascii="Times New Roman" w:hAnsi="Times New Roman" w:cs="Times New Roman"/>
                <w:sz w:val="24"/>
                <w:szCs w:val="24"/>
              </w:rPr>
              <w:t>.727</w:t>
            </w:r>
          </w:p>
        </w:tc>
        <w:tc>
          <w:tcPr>
            <w:tcW w:w="1350" w:type="dxa"/>
            <w:vAlign w:val="center"/>
          </w:tcPr>
          <w:p w:rsidR="00FE4142" w:rsidRPr="00B46E5A" w:rsidRDefault="00F277BB" w:rsidP="00FD1346">
            <w:pPr>
              <w:autoSpaceDE w:val="0"/>
              <w:autoSpaceDN w:val="0"/>
              <w:adjustRightInd w:val="0"/>
              <w:spacing w:line="360" w:lineRule="auto"/>
              <w:jc w:val="center"/>
              <w:rPr>
                <w:rFonts w:ascii="Times New Roman" w:hAnsi="Times New Roman" w:cs="Times New Roman"/>
                <w:sz w:val="24"/>
                <w:szCs w:val="24"/>
              </w:rPr>
            </w:pPr>
            <w:r w:rsidRPr="00B46E5A">
              <w:rPr>
                <w:rFonts w:ascii="Times New Roman" w:hAnsi="Times New Roman" w:cs="Times New Roman"/>
                <w:sz w:val="24"/>
                <w:szCs w:val="24"/>
              </w:rPr>
              <w:t>14.368</w:t>
            </w:r>
          </w:p>
        </w:tc>
        <w:tc>
          <w:tcPr>
            <w:tcW w:w="1530" w:type="dxa"/>
            <w:vAlign w:val="center"/>
          </w:tcPr>
          <w:p w:rsidR="00FE4142" w:rsidRPr="00B46E5A" w:rsidRDefault="00FF6333" w:rsidP="00FD1346">
            <w:pPr>
              <w:autoSpaceDE w:val="0"/>
              <w:autoSpaceDN w:val="0"/>
              <w:adjustRightInd w:val="0"/>
              <w:spacing w:line="360" w:lineRule="auto"/>
              <w:jc w:val="center"/>
              <w:rPr>
                <w:rFonts w:ascii="Times New Roman" w:hAnsi="Times New Roman" w:cs="Times New Roman"/>
                <w:sz w:val="24"/>
                <w:szCs w:val="24"/>
              </w:rPr>
            </w:pPr>
            <w:r w:rsidRPr="00B46E5A">
              <w:rPr>
                <w:rFonts w:ascii="Times New Roman" w:hAnsi="Times New Roman" w:cs="Times New Roman"/>
                <w:color w:val="000000"/>
                <w:sz w:val="24"/>
                <w:szCs w:val="24"/>
              </w:rPr>
              <w:t>.000</w:t>
            </w:r>
          </w:p>
        </w:tc>
      </w:tr>
    </w:tbl>
    <w:p w:rsidR="00DF6E28" w:rsidRPr="0099321C" w:rsidRDefault="00DF6E28" w:rsidP="00DF6E28">
      <w:pPr>
        <w:autoSpaceDE w:val="0"/>
        <w:autoSpaceDN w:val="0"/>
        <w:adjustRightInd w:val="0"/>
        <w:spacing w:after="0" w:line="240" w:lineRule="auto"/>
        <w:rPr>
          <w:rFonts w:ascii="Times New Roman" w:hAnsi="Times New Roman" w:cs="Times New Roman"/>
          <w:sz w:val="24"/>
          <w:szCs w:val="24"/>
        </w:rPr>
      </w:pPr>
    </w:p>
    <w:p w:rsidR="001458A5" w:rsidRPr="006F1E55" w:rsidRDefault="00A26E77" w:rsidP="006F1E5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Above table shows the necessary statistics in which we focus coefficient determination (R</w:t>
      </w:r>
      <w:r>
        <w:rPr>
          <w:rFonts w:ascii="Times New Roman" w:hAnsi="Times New Roman" w:cs="Times New Roman"/>
          <w:sz w:val="24"/>
          <w:szCs w:val="24"/>
          <w:vertAlign w:val="superscript"/>
        </w:rPr>
        <w:t>2</w:t>
      </w:r>
      <w:r>
        <w:rPr>
          <w:rFonts w:ascii="Times New Roman" w:hAnsi="Times New Roman" w:cs="Times New Roman"/>
          <w:sz w:val="24"/>
          <w:szCs w:val="24"/>
        </w:rPr>
        <w:t>), a</w:t>
      </w:r>
      <w:r w:rsidRPr="00A26E77">
        <w:rPr>
          <w:rFonts w:ascii="Times New Roman" w:hAnsi="Times New Roman" w:cs="Times New Roman"/>
          <w:sz w:val="24"/>
          <w:szCs w:val="24"/>
        </w:rPr>
        <w:t xml:space="preserve">djusted </w:t>
      </w:r>
      <w:r>
        <w:rPr>
          <w:rFonts w:ascii="Times New Roman" w:hAnsi="Times New Roman" w:cs="Times New Roman"/>
          <w:sz w:val="24"/>
          <w:szCs w:val="24"/>
        </w:rPr>
        <w:t>c</w:t>
      </w:r>
      <w:r w:rsidRPr="00A26E77">
        <w:rPr>
          <w:rFonts w:ascii="Times New Roman" w:hAnsi="Times New Roman" w:cs="Times New Roman"/>
          <w:sz w:val="24"/>
          <w:szCs w:val="24"/>
        </w:rPr>
        <w:t xml:space="preserve">oefficient of </w:t>
      </w:r>
      <w:r>
        <w:rPr>
          <w:rFonts w:ascii="Times New Roman" w:hAnsi="Times New Roman" w:cs="Times New Roman"/>
          <w:sz w:val="24"/>
          <w:szCs w:val="24"/>
        </w:rPr>
        <w:t>d</w:t>
      </w:r>
      <w:r w:rsidRPr="00A26E77">
        <w:rPr>
          <w:rFonts w:ascii="Times New Roman" w:hAnsi="Times New Roman" w:cs="Times New Roman"/>
          <w:sz w:val="24"/>
          <w:szCs w:val="24"/>
        </w:rPr>
        <w:t>etermination (Adj.R</w:t>
      </w:r>
      <w:r w:rsidRPr="00A26E77">
        <w:rPr>
          <w:rFonts w:ascii="Times New Roman" w:hAnsi="Times New Roman" w:cs="Times New Roman"/>
          <w:sz w:val="24"/>
          <w:szCs w:val="24"/>
          <w:vertAlign w:val="superscript"/>
        </w:rPr>
        <w:t>2</w:t>
      </w:r>
      <w:r w:rsidRPr="00A26E77">
        <w:rPr>
          <w:rFonts w:ascii="Times New Roman" w:hAnsi="Times New Roman" w:cs="Times New Roman"/>
          <w:sz w:val="24"/>
          <w:szCs w:val="24"/>
        </w:rPr>
        <w:t xml:space="preserve">), Durbin Watson </w:t>
      </w:r>
      <w:r>
        <w:rPr>
          <w:rFonts w:ascii="Times New Roman" w:hAnsi="Times New Roman" w:cs="Times New Roman"/>
          <w:sz w:val="24"/>
          <w:szCs w:val="24"/>
        </w:rPr>
        <w:t>s</w:t>
      </w:r>
      <w:r w:rsidRPr="00A26E77">
        <w:rPr>
          <w:rFonts w:ascii="Times New Roman" w:hAnsi="Times New Roman" w:cs="Times New Roman"/>
          <w:sz w:val="24"/>
          <w:szCs w:val="24"/>
        </w:rPr>
        <w:t>tatistic</w:t>
      </w:r>
      <w:r>
        <w:rPr>
          <w:rFonts w:ascii="Times New Roman" w:hAnsi="Times New Roman" w:cs="Times New Roman"/>
          <w:sz w:val="24"/>
          <w:szCs w:val="24"/>
        </w:rPr>
        <w:t xml:space="preserve"> (DW), </w:t>
      </w:r>
      <w:r w:rsidRPr="00A26E77">
        <w:rPr>
          <w:rFonts w:ascii="Times New Roman" w:hAnsi="Times New Roman" w:cs="Times New Roman"/>
          <w:sz w:val="24"/>
          <w:szCs w:val="24"/>
        </w:rPr>
        <w:t>F-Statistic</w:t>
      </w:r>
      <w:r>
        <w:rPr>
          <w:rFonts w:ascii="Times New Roman" w:hAnsi="Times New Roman" w:cs="Times New Roman"/>
          <w:sz w:val="24"/>
          <w:szCs w:val="24"/>
        </w:rPr>
        <w:t xml:space="preserve"> and </w:t>
      </w:r>
      <w:r w:rsidRPr="00A26E77">
        <w:rPr>
          <w:rFonts w:ascii="Times New Roman" w:hAnsi="Times New Roman" w:cs="Times New Roman"/>
          <w:sz w:val="24"/>
          <w:szCs w:val="24"/>
        </w:rPr>
        <w:t>Sig. (F-Stat)</w:t>
      </w:r>
      <w:r w:rsidR="0005411B">
        <w:rPr>
          <w:rFonts w:ascii="Times New Roman" w:hAnsi="Times New Roman" w:cs="Times New Roman"/>
          <w:sz w:val="24"/>
          <w:szCs w:val="24"/>
        </w:rPr>
        <w:t>.</w:t>
      </w:r>
      <w:r w:rsidR="007F32A2">
        <w:rPr>
          <w:rFonts w:ascii="Times New Roman" w:hAnsi="Times New Roman" w:cs="Times New Roman"/>
          <w:sz w:val="24"/>
          <w:szCs w:val="24"/>
        </w:rPr>
        <w:t xml:space="preserve"> The value we calculate on coefficient determination (R</w:t>
      </w:r>
      <w:r w:rsidR="007F32A2">
        <w:rPr>
          <w:rFonts w:ascii="Times New Roman" w:hAnsi="Times New Roman" w:cs="Times New Roman"/>
          <w:sz w:val="24"/>
          <w:szCs w:val="24"/>
          <w:vertAlign w:val="superscript"/>
        </w:rPr>
        <w:t>2</w:t>
      </w:r>
      <w:r w:rsidR="007F32A2">
        <w:rPr>
          <w:rFonts w:ascii="Times New Roman" w:hAnsi="Times New Roman" w:cs="Times New Roman"/>
          <w:sz w:val="24"/>
          <w:szCs w:val="24"/>
        </w:rPr>
        <w:t xml:space="preserve">) is </w:t>
      </w:r>
      <w:r w:rsidR="00F921C2">
        <w:rPr>
          <w:rFonts w:ascii="Times New Roman" w:hAnsi="Times New Roman" w:cs="Times New Roman"/>
          <w:sz w:val="24"/>
          <w:szCs w:val="24"/>
        </w:rPr>
        <w:t>0</w:t>
      </w:r>
      <w:r w:rsidR="007F32A2" w:rsidRPr="00B46E5A">
        <w:rPr>
          <w:rFonts w:ascii="Times New Roman" w:hAnsi="Times New Roman" w:cs="Times New Roman"/>
          <w:color w:val="000000"/>
          <w:sz w:val="24"/>
          <w:szCs w:val="24"/>
        </w:rPr>
        <w:t>.704</w:t>
      </w:r>
      <w:r w:rsidR="007F32A2">
        <w:rPr>
          <w:rFonts w:ascii="Times New Roman" w:hAnsi="Times New Roman" w:cs="Times New Roman"/>
          <w:color w:val="000000"/>
          <w:sz w:val="24"/>
          <w:szCs w:val="24"/>
        </w:rPr>
        <w:t>.</w:t>
      </w:r>
      <w:r w:rsidR="005A41C7">
        <w:rPr>
          <w:rFonts w:ascii="Times New Roman" w:hAnsi="Times New Roman" w:cs="Times New Roman"/>
          <w:color w:val="000000"/>
          <w:sz w:val="24"/>
          <w:szCs w:val="24"/>
        </w:rPr>
        <w:t xml:space="preserve"> This value shows the correlation between the observed values and fitted values of GDP deflator</w:t>
      </w:r>
      <w:r w:rsidR="009F79BB">
        <w:rPr>
          <w:rFonts w:ascii="Times New Roman" w:hAnsi="Times New Roman" w:cs="Times New Roman"/>
          <w:color w:val="000000"/>
          <w:sz w:val="24"/>
          <w:szCs w:val="24"/>
        </w:rPr>
        <w:t xml:space="preserve"> is 70 percent.</w:t>
      </w:r>
      <w:r w:rsidR="005A41C7">
        <w:rPr>
          <w:rFonts w:ascii="Times New Roman" w:hAnsi="Times New Roman" w:cs="Times New Roman"/>
          <w:color w:val="000000"/>
          <w:sz w:val="24"/>
          <w:szCs w:val="24"/>
        </w:rPr>
        <w:t xml:space="preserve"> </w:t>
      </w:r>
      <w:r w:rsidR="00865988" w:rsidRPr="00865988">
        <w:rPr>
          <w:rFonts w:ascii="Times New Roman" w:hAnsi="Times New Roman" w:cs="Times New Roman"/>
          <w:sz w:val="24"/>
          <w:szCs w:val="24"/>
        </w:rPr>
        <w:t>The adjusted coefficient of determination (adj. R</w:t>
      </w:r>
      <w:r w:rsidR="00865988" w:rsidRPr="00865988">
        <w:rPr>
          <w:rFonts w:ascii="Times New Roman" w:hAnsi="Times New Roman" w:cs="Times New Roman"/>
          <w:sz w:val="24"/>
          <w:szCs w:val="24"/>
          <w:vertAlign w:val="superscript"/>
        </w:rPr>
        <w:t>2</w:t>
      </w:r>
      <w:r w:rsidR="00865988" w:rsidRPr="00865988">
        <w:rPr>
          <w:rFonts w:ascii="Times New Roman" w:hAnsi="Times New Roman" w:cs="Times New Roman"/>
          <w:sz w:val="24"/>
          <w:szCs w:val="24"/>
        </w:rPr>
        <w:t>) shows the adjusted degrees of freedom</w:t>
      </w:r>
      <w:r w:rsidR="00865988">
        <w:rPr>
          <w:rFonts w:ascii="Times New Roman" w:hAnsi="Times New Roman" w:cs="Times New Roman"/>
          <w:sz w:val="24"/>
          <w:szCs w:val="24"/>
        </w:rPr>
        <w:t>.</w:t>
      </w:r>
      <w:r w:rsidR="00865988" w:rsidRPr="00865988">
        <w:rPr>
          <w:rFonts w:ascii="Times New Roman" w:hAnsi="Times New Roman" w:cs="Times New Roman"/>
          <w:sz w:val="24"/>
          <w:szCs w:val="24"/>
        </w:rPr>
        <w:t xml:space="preserve"> </w:t>
      </w:r>
      <w:r w:rsidR="00865988">
        <w:rPr>
          <w:rFonts w:ascii="Times New Roman" w:hAnsi="Times New Roman" w:cs="Times New Roman"/>
          <w:sz w:val="24"/>
          <w:szCs w:val="24"/>
        </w:rPr>
        <w:t>Adjusted</w:t>
      </w:r>
      <w:r w:rsidR="005B7EB5" w:rsidRPr="00A26E77">
        <w:rPr>
          <w:rFonts w:ascii="Times New Roman" w:hAnsi="Times New Roman" w:cs="Times New Roman"/>
          <w:sz w:val="24"/>
          <w:szCs w:val="24"/>
        </w:rPr>
        <w:t xml:space="preserve"> </w:t>
      </w:r>
      <w:r w:rsidR="005B7EB5">
        <w:rPr>
          <w:rFonts w:ascii="Times New Roman" w:hAnsi="Times New Roman" w:cs="Times New Roman"/>
          <w:sz w:val="24"/>
          <w:szCs w:val="24"/>
        </w:rPr>
        <w:t>c</w:t>
      </w:r>
      <w:r w:rsidR="005B7EB5" w:rsidRPr="00A26E77">
        <w:rPr>
          <w:rFonts w:ascii="Times New Roman" w:hAnsi="Times New Roman" w:cs="Times New Roman"/>
          <w:sz w:val="24"/>
          <w:szCs w:val="24"/>
        </w:rPr>
        <w:t xml:space="preserve">oefficient of </w:t>
      </w:r>
      <w:r w:rsidR="005B7EB5">
        <w:rPr>
          <w:rFonts w:ascii="Times New Roman" w:hAnsi="Times New Roman" w:cs="Times New Roman"/>
          <w:sz w:val="24"/>
          <w:szCs w:val="24"/>
        </w:rPr>
        <w:t>d</w:t>
      </w:r>
      <w:r w:rsidR="005B7EB5" w:rsidRPr="00A26E77">
        <w:rPr>
          <w:rFonts w:ascii="Times New Roman" w:hAnsi="Times New Roman" w:cs="Times New Roman"/>
          <w:sz w:val="24"/>
          <w:szCs w:val="24"/>
        </w:rPr>
        <w:t>etermination (Adj.R</w:t>
      </w:r>
      <w:r w:rsidR="005B7EB5" w:rsidRPr="00A26E77">
        <w:rPr>
          <w:rFonts w:ascii="Times New Roman" w:hAnsi="Times New Roman" w:cs="Times New Roman"/>
          <w:sz w:val="24"/>
          <w:szCs w:val="24"/>
          <w:vertAlign w:val="superscript"/>
        </w:rPr>
        <w:t>2</w:t>
      </w:r>
      <w:r w:rsidR="005B7EB5" w:rsidRPr="00A26E77">
        <w:rPr>
          <w:rFonts w:ascii="Times New Roman" w:hAnsi="Times New Roman" w:cs="Times New Roman"/>
          <w:sz w:val="24"/>
          <w:szCs w:val="24"/>
        </w:rPr>
        <w:t>)</w:t>
      </w:r>
      <w:r w:rsidR="008F024E">
        <w:rPr>
          <w:rFonts w:ascii="Times New Roman" w:hAnsi="Times New Roman" w:cs="Times New Roman"/>
          <w:sz w:val="24"/>
          <w:szCs w:val="24"/>
        </w:rPr>
        <w:t xml:space="preserve"> value</w:t>
      </w:r>
      <w:r w:rsidR="005B7EB5">
        <w:rPr>
          <w:rFonts w:ascii="Times New Roman" w:hAnsi="Times New Roman" w:cs="Times New Roman"/>
          <w:sz w:val="24"/>
          <w:szCs w:val="24"/>
        </w:rPr>
        <w:t xml:space="preserve"> is 0</w:t>
      </w:r>
      <w:r w:rsidR="005B7EB5" w:rsidRPr="00B46E5A">
        <w:rPr>
          <w:rFonts w:ascii="Times New Roman" w:hAnsi="Times New Roman" w:cs="Times New Roman"/>
          <w:color w:val="000000"/>
          <w:sz w:val="24"/>
          <w:szCs w:val="24"/>
        </w:rPr>
        <w:t>.703</w:t>
      </w:r>
      <w:r w:rsidR="001A1A3F">
        <w:rPr>
          <w:rFonts w:ascii="Times New Roman" w:hAnsi="Times New Roman" w:cs="Times New Roman"/>
          <w:color w:val="000000"/>
          <w:sz w:val="24"/>
          <w:szCs w:val="24"/>
        </w:rPr>
        <w:t xml:space="preserve"> which shows the 70 percent variation in economic growth</w:t>
      </w:r>
      <w:r w:rsidR="005B7EB5">
        <w:rPr>
          <w:rFonts w:ascii="Times New Roman" w:hAnsi="Times New Roman" w:cs="Times New Roman"/>
          <w:color w:val="000000"/>
          <w:sz w:val="24"/>
          <w:szCs w:val="24"/>
        </w:rPr>
        <w:t>.</w:t>
      </w:r>
      <w:r w:rsidR="00077EF9">
        <w:rPr>
          <w:rFonts w:ascii="Times New Roman" w:hAnsi="Times New Roman" w:cs="Times New Roman"/>
          <w:color w:val="000000"/>
          <w:sz w:val="24"/>
          <w:szCs w:val="24"/>
        </w:rPr>
        <w:t xml:space="preserve"> </w:t>
      </w:r>
      <w:r w:rsidR="00077EF9" w:rsidRPr="00A26E77">
        <w:rPr>
          <w:rFonts w:ascii="Times New Roman" w:hAnsi="Times New Roman" w:cs="Times New Roman"/>
          <w:sz w:val="24"/>
          <w:szCs w:val="24"/>
        </w:rPr>
        <w:t xml:space="preserve">Durbin Watson </w:t>
      </w:r>
      <w:r w:rsidR="00077EF9">
        <w:rPr>
          <w:rFonts w:ascii="Times New Roman" w:hAnsi="Times New Roman" w:cs="Times New Roman"/>
          <w:sz w:val="24"/>
          <w:szCs w:val="24"/>
        </w:rPr>
        <w:t>s</w:t>
      </w:r>
      <w:r w:rsidR="00077EF9" w:rsidRPr="00A26E77">
        <w:rPr>
          <w:rFonts w:ascii="Times New Roman" w:hAnsi="Times New Roman" w:cs="Times New Roman"/>
          <w:sz w:val="24"/>
          <w:szCs w:val="24"/>
        </w:rPr>
        <w:t>tatistic</w:t>
      </w:r>
      <w:r w:rsidR="00077EF9">
        <w:rPr>
          <w:rFonts w:ascii="Times New Roman" w:hAnsi="Times New Roman" w:cs="Times New Roman"/>
          <w:sz w:val="24"/>
          <w:szCs w:val="24"/>
        </w:rPr>
        <w:t xml:space="preserve"> (DW) is 0</w:t>
      </w:r>
      <w:r w:rsidR="00077EF9" w:rsidRPr="00B46E5A">
        <w:rPr>
          <w:rFonts w:ascii="Times New Roman" w:hAnsi="Times New Roman" w:cs="Times New Roman"/>
          <w:sz w:val="24"/>
          <w:szCs w:val="24"/>
        </w:rPr>
        <w:t>.727</w:t>
      </w:r>
      <w:r w:rsidR="00077EF9">
        <w:rPr>
          <w:rFonts w:ascii="Times New Roman" w:hAnsi="Times New Roman" w:cs="Times New Roman"/>
          <w:sz w:val="24"/>
          <w:szCs w:val="24"/>
        </w:rPr>
        <w:t>.</w:t>
      </w:r>
      <w:r w:rsidR="00132790">
        <w:rPr>
          <w:rFonts w:ascii="Times New Roman" w:hAnsi="Times New Roman" w:cs="Times New Roman"/>
          <w:sz w:val="24"/>
          <w:szCs w:val="24"/>
        </w:rPr>
        <w:t>The value of</w:t>
      </w:r>
      <w:r w:rsidR="00077EF9">
        <w:rPr>
          <w:rFonts w:ascii="Times New Roman" w:hAnsi="Times New Roman" w:cs="Times New Roman"/>
          <w:sz w:val="24"/>
          <w:szCs w:val="24"/>
        </w:rPr>
        <w:t xml:space="preserve"> </w:t>
      </w:r>
      <w:r w:rsidR="00077EF9" w:rsidRPr="00A26E77">
        <w:rPr>
          <w:rFonts w:ascii="Times New Roman" w:hAnsi="Times New Roman" w:cs="Times New Roman"/>
          <w:sz w:val="24"/>
          <w:szCs w:val="24"/>
        </w:rPr>
        <w:t>F-Statistic</w:t>
      </w:r>
      <w:r w:rsidR="00077EF9">
        <w:rPr>
          <w:rFonts w:ascii="Times New Roman" w:hAnsi="Times New Roman" w:cs="Times New Roman"/>
          <w:sz w:val="24"/>
          <w:szCs w:val="24"/>
        </w:rPr>
        <w:t xml:space="preserve"> is </w:t>
      </w:r>
      <w:r w:rsidR="00077EF9" w:rsidRPr="00B46E5A">
        <w:rPr>
          <w:rFonts w:ascii="Times New Roman" w:hAnsi="Times New Roman" w:cs="Times New Roman"/>
          <w:sz w:val="24"/>
          <w:szCs w:val="24"/>
        </w:rPr>
        <w:t>14.368</w:t>
      </w:r>
      <w:r w:rsidR="00132790">
        <w:rPr>
          <w:rFonts w:ascii="Times New Roman" w:hAnsi="Times New Roman" w:cs="Times New Roman"/>
          <w:sz w:val="24"/>
          <w:szCs w:val="24"/>
        </w:rPr>
        <w:t xml:space="preserve"> which is more than five percent</w:t>
      </w:r>
      <w:r w:rsidR="00BC2276">
        <w:rPr>
          <w:rFonts w:ascii="Times New Roman" w:hAnsi="Times New Roman" w:cs="Times New Roman"/>
          <w:sz w:val="24"/>
          <w:szCs w:val="24"/>
        </w:rPr>
        <w:t xml:space="preserve"> where </w:t>
      </w:r>
      <w:r w:rsidR="00F62CC9">
        <w:rPr>
          <w:rFonts w:ascii="Times New Roman" w:hAnsi="Times New Roman" w:cs="Times New Roman"/>
          <w:sz w:val="24"/>
          <w:szCs w:val="24"/>
        </w:rPr>
        <w:t>as Sig</w:t>
      </w:r>
      <w:r w:rsidR="00077EF9" w:rsidRPr="00A26E77">
        <w:rPr>
          <w:rFonts w:ascii="Times New Roman" w:hAnsi="Times New Roman" w:cs="Times New Roman"/>
          <w:sz w:val="24"/>
          <w:szCs w:val="24"/>
        </w:rPr>
        <w:t>. (F-Stat)</w:t>
      </w:r>
      <w:r w:rsidR="00077EF9">
        <w:rPr>
          <w:rFonts w:ascii="Times New Roman" w:hAnsi="Times New Roman" w:cs="Times New Roman"/>
          <w:sz w:val="24"/>
          <w:szCs w:val="24"/>
        </w:rPr>
        <w:t xml:space="preserve"> </w:t>
      </w:r>
      <w:r w:rsidR="009C6975">
        <w:rPr>
          <w:rFonts w:ascii="Times New Roman" w:hAnsi="Times New Roman" w:cs="Times New Roman"/>
          <w:sz w:val="24"/>
          <w:szCs w:val="24"/>
        </w:rPr>
        <w:t>is 0.000</w:t>
      </w:r>
      <w:r w:rsidR="00077EF9">
        <w:rPr>
          <w:rFonts w:ascii="Times New Roman" w:hAnsi="Times New Roman" w:cs="Times New Roman"/>
          <w:color w:val="000000"/>
          <w:sz w:val="24"/>
          <w:szCs w:val="24"/>
        </w:rPr>
        <w:t>.</w:t>
      </w: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E3EE3" w:rsidRDefault="00FE3EE3" w:rsidP="00F22B2A">
      <w:pPr>
        <w:autoSpaceDE w:val="0"/>
        <w:autoSpaceDN w:val="0"/>
        <w:adjustRightInd w:val="0"/>
        <w:spacing w:line="360" w:lineRule="auto"/>
        <w:jc w:val="center"/>
        <w:rPr>
          <w:rFonts w:ascii="Times New Roman" w:hAnsi="Times New Roman" w:cs="Times New Roman"/>
          <w:b/>
          <w:bCs/>
          <w:sz w:val="24"/>
          <w:szCs w:val="24"/>
        </w:rPr>
      </w:pPr>
    </w:p>
    <w:p w:rsidR="00F22B2A" w:rsidRPr="0099321C" w:rsidRDefault="00F22B2A" w:rsidP="00F22B2A">
      <w:pPr>
        <w:autoSpaceDE w:val="0"/>
        <w:autoSpaceDN w:val="0"/>
        <w:adjustRightInd w:val="0"/>
        <w:spacing w:line="360" w:lineRule="auto"/>
        <w:jc w:val="center"/>
        <w:rPr>
          <w:rFonts w:ascii="Times New Roman" w:hAnsi="Times New Roman" w:cs="Times New Roman"/>
          <w:b/>
          <w:bCs/>
          <w:sz w:val="24"/>
          <w:szCs w:val="24"/>
        </w:rPr>
      </w:pPr>
      <w:r w:rsidRPr="0099321C">
        <w:rPr>
          <w:rFonts w:ascii="Times New Roman" w:hAnsi="Times New Roman" w:cs="Times New Roman"/>
          <w:b/>
          <w:bCs/>
          <w:sz w:val="24"/>
          <w:szCs w:val="24"/>
        </w:rPr>
        <w:lastRenderedPageBreak/>
        <w:t xml:space="preserve">Figure </w:t>
      </w:r>
      <w:r w:rsidR="009360A4" w:rsidRPr="0099321C">
        <w:rPr>
          <w:rFonts w:ascii="Times New Roman" w:hAnsi="Times New Roman" w:cs="Times New Roman"/>
          <w:b/>
          <w:bCs/>
          <w:sz w:val="24"/>
          <w:szCs w:val="24"/>
        </w:rPr>
        <w:t>1</w:t>
      </w:r>
      <w:r w:rsidR="00744E63" w:rsidRPr="0099321C">
        <w:rPr>
          <w:rFonts w:ascii="Times New Roman" w:hAnsi="Times New Roman" w:cs="Times New Roman"/>
          <w:b/>
          <w:bCs/>
          <w:sz w:val="24"/>
          <w:szCs w:val="24"/>
        </w:rPr>
        <w:t>.6</w:t>
      </w:r>
    </w:p>
    <w:p w:rsidR="00FE3EE3" w:rsidRPr="0099321C" w:rsidRDefault="00F22B2A" w:rsidP="00FE3EE3">
      <w:pPr>
        <w:autoSpaceDE w:val="0"/>
        <w:autoSpaceDN w:val="0"/>
        <w:adjustRightInd w:val="0"/>
        <w:spacing w:line="360" w:lineRule="auto"/>
        <w:jc w:val="center"/>
        <w:rPr>
          <w:rFonts w:ascii="Times New Roman" w:hAnsi="Times New Roman" w:cs="Times New Roman"/>
          <w:b/>
          <w:bCs/>
          <w:sz w:val="24"/>
          <w:szCs w:val="24"/>
        </w:rPr>
      </w:pPr>
      <w:r w:rsidRPr="0099321C">
        <w:rPr>
          <w:rFonts w:ascii="Times New Roman" w:hAnsi="Times New Roman" w:cs="Times New Roman"/>
          <w:b/>
          <w:bCs/>
          <w:sz w:val="24"/>
          <w:szCs w:val="24"/>
        </w:rPr>
        <w:t>Plot of Residuals against Fitted Valu</w:t>
      </w:r>
      <w:r w:rsidR="00FE3EE3">
        <w:rPr>
          <w:rFonts w:ascii="Times New Roman" w:hAnsi="Times New Roman" w:cs="Times New Roman"/>
          <w:b/>
          <w:bCs/>
          <w:sz w:val="24"/>
          <w:szCs w:val="24"/>
        </w:rPr>
        <w:t>es for the Economic Growth Data</w:t>
      </w:r>
    </w:p>
    <w:p w:rsidR="00A92BB0" w:rsidRPr="0099321C" w:rsidRDefault="00A92BB0" w:rsidP="004A2B30">
      <w:pPr>
        <w:autoSpaceDE w:val="0"/>
        <w:autoSpaceDN w:val="0"/>
        <w:adjustRightInd w:val="0"/>
        <w:spacing w:after="0" w:line="240" w:lineRule="auto"/>
        <w:rPr>
          <w:rFonts w:ascii="Times New Roman" w:hAnsi="Times New Roman" w:cs="Times New Roman"/>
          <w:sz w:val="24"/>
          <w:szCs w:val="24"/>
        </w:rPr>
      </w:pPr>
      <w:r w:rsidRPr="0099321C">
        <w:rPr>
          <w:rFonts w:ascii="Times New Roman" w:hAnsi="Times New Roman" w:cs="Times New Roman"/>
          <w:noProof/>
          <w:sz w:val="24"/>
          <w:szCs w:val="24"/>
        </w:rPr>
        <w:drawing>
          <wp:inline distT="0" distB="0" distL="0" distR="0">
            <wp:extent cx="5981700" cy="4791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81700" cy="4791075"/>
                    </a:xfrm>
                    <a:prstGeom prst="rect">
                      <a:avLst/>
                    </a:prstGeom>
                    <a:noFill/>
                    <a:ln w="9525">
                      <a:noFill/>
                      <a:miter lim="800000"/>
                      <a:headEnd/>
                      <a:tailEnd/>
                    </a:ln>
                  </pic:spPr>
                </pic:pic>
              </a:graphicData>
            </a:graphic>
          </wp:inline>
        </w:drawing>
      </w:r>
    </w:p>
    <w:p w:rsidR="00FE3EE3" w:rsidRDefault="00FE3EE3" w:rsidP="006F1E55">
      <w:pPr>
        <w:autoSpaceDE w:val="0"/>
        <w:autoSpaceDN w:val="0"/>
        <w:adjustRightInd w:val="0"/>
        <w:spacing w:line="360" w:lineRule="auto"/>
        <w:jc w:val="both"/>
        <w:rPr>
          <w:rFonts w:ascii="Times New Roman" w:hAnsi="Times New Roman" w:cs="Times New Roman"/>
          <w:sz w:val="24"/>
          <w:szCs w:val="24"/>
        </w:rPr>
      </w:pPr>
    </w:p>
    <w:p w:rsidR="001458A5" w:rsidRPr="006F1E55" w:rsidRDefault="003F1D49" w:rsidP="006F1E55">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sz w:val="24"/>
          <w:szCs w:val="24"/>
        </w:rPr>
        <w:t>The above f</w:t>
      </w:r>
      <w:r w:rsidR="009C562F" w:rsidRPr="009C562F">
        <w:rPr>
          <w:rFonts w:ascii="Times New Roman" w:hAnsi="Times New Roman" w:cs="Times New Roman"/>
          <w:sz w:val="24"/>
          <w:szCs w:val="24"/>
        </w:rPr>
        <w:t xml:space="preserve">igure </w:t>
      </w:r>
      <w:r>
        <w:rPr>
          <w:rFonts w:ascii="Times New Roman" w:hAnsi="Times New Roman" w:cs="Times New Roman"/>
          <w:sz w:val="24"/>
          <w:szCs w:val="24"/>
        </w:rPr>
        <w:t>shows</w:t>
      </w:r>
      <w:r w:rsidR="009C562F" w:rsidRPr="009C562F">
        <w:rPr>
          <w:rFonts w:ascii="Times New Roman" w:hAnsi="Times New Roman" w:cs="Times New Roman"/>
          <w:sz w:val="24"/>
          <w:szCs w:val="24"/>
        </w:rPr>
        <w:t xml:space="preserve"> the plot</w:t>
      </w:r>
      <w:r w:rsidR="0024139C" w:rsidRPr="0024139C">
        <w:rPr>
          <w:rFonts w:ascii="Times New Roman" w:hAnsi="Times New Roman" w:cs="Times New Roman"/>
          <w:b/>
          <w:bCs/>
          <w:sz w:val="24"/>
          <w:szCs w:val="24"/>
        </w:rPr>
        <w:t xml:space="preserve"> </w:t>
      </w:r>
      <w:r w:rsidR="0024139C" w:rsidRPr="0024139C">
        <w:rPr>
          <w:rFonts w:ascii="Times New Roman" w:hAnsi="Times New Roman" w:cs="Times New Roman"/>
          <w:bCs/>
          <w:sz w:val="24"/>
          <w:szCs w:val="24"/>
        </w:rPr>
        <w:t xml:space="preserve">of </w:t>
      </w:r>
      <w:r w:rsidR="0024139C">
        <w:rPr>
          <w:rFonts w:ascii="Times New Roman" w:hAnsi="Times New Roman" w:cs="Times New Roman"/>
          <w:bCs/>
          <w:sz w:val="24"/>
          <w:szCs w:val="24"/>
        </w:rPr>
        <w:t>r</w:t>
      </w:r>
      <w:r w:rsidR="0024139C" w:rsidRPr="0024139C">
        <w:rPr>
          <w:rFonts w:ascii="Times New Roman" w:hAnsi="Times New Roman" w:cs="Times New Roman"/>
          <w:bCs/>
          <w:sz w:val="24"/>
          <w:szCs w:val="24"/>
        </w:rPr>
        <w:t xml:space="preserve">esiduals against </w:t>
      </w:r>
      <w:r w:rsidR="0024139C">
        <w:rPr>
          <w:rFonts w:ascii="Times New Roman" w:hAnsi="Times New Roman" w:cs="Times New Roman"/>
          <w:bCs/>
          <w:sz w:val="24"/>
          <w:szCs w:val="24"/>
        </w:rPr>
        <w:t>f</w:t>
      </w:r>
      <w:r w:rsidR="0024139C" w:rsidRPr="0024139C">
        <w:rPr>
          <w:rFonts w:ascii="Times New Roman" w:hAnsi="Times New Roman" w:cs="Times New Roman"/>
          <w:bCs/>
          <w:sz w:val="24"/>
          <w:szCs w:val="24"/>
        </w:rPr>
        <w:t xml:space="preserve">itted </w:t>
      </w:r>
      <w:r w:rsidR="0024139C">
        <w:rPr>
          <w:rFonts w:ascii="Times New Roman" w:hAnsi="Times New Roman" w:cs="Times New Roman"/>
          <w:bCs/>
          <w:sz w:val="24"/>
          <w:szCs w:val="24"/>
        </w:rPr>
        <w:t>values for the economic growth d</w:t>
      </w:r>
      <w:r w:rsidR="0024139C" w:rsidRPr="0024139C">
        <w:rPr>
          <w:rFonts w:ascii="Times New Roman" w:hAnsi="Times New Roman" w:cs="Times New Roman"/>
          <w:bCs/>
          <w:sz w:val="24"/>
          <w:szCs w:val="24"/>
        </w:rPr>
        <w:t xml:space="preserve">ata </w:t>
      </w:r>
      <w:r w:rsidR="009C562F" w:rsidRPr="009C562F">
        <w:rPr>
          <w:rFonts w:ascii="Times New Roman" w:hAnsi="Times New Roman" w:cs="Times New Roman"/>
          <w:sz w:val="24"/>
          <w:szCs w:val="24"/>
        </w:rPr>
        <w:t>of the studentized residual against the unstandardized predicted values. This plot shows that the spread of the studentized residuals is constant. This shows that the evidence of heteroscedasticity does not exist. Only one residual is between -</w:t>
      </w:r>
      <w:r>
        <w:rPr>
          <w:rFonts w:ascii="Times New Roman" w:hAnsi="Times New Roman" w:cs="Times New Roman"/>
          <w:sz w:val="24"/>
          <w:szCs w:val="24"/>
        </w:rPr>
        <w:t>1.00000 and -2.00000</w:t>
      </w:r>
      <w:r w:rsidR="009C562F" w:rsidRPr="009C562F">
        <w:rPr>
          <w:rFonts w:ascii="Times New Roman" w:hAnsi="Times New Roman" w:cs="Times New Roman"/>
          <w:sz w:val="24"/>
          <w:szCs w:val="24"/>
        </w:rPr>
        <w:t>. This shows that residuals are normally distributed.</w:t>
      </w:r>
    </w:p>
    <w:p w:rsidR="00A01370" w:rsidRDefault="00A01370" w:rsidP="00893947">
      <w:pPr>
        <w:autoSpaceDE w:val="0"/>
        <w:autoSpaceDN w:val="0"/>
        <w:adjustRightInd w:val="0"/>
        <w:jc w:val="center"/>
        <w:rPr>
          <w:rFonts w:ascii="Times New Roman" w:hAnsi="Times New Roman" w:cs="Times New Roman"/>
          <w:b/>
          <w:bCs/>
          <w:sz w:val="24"/>
          <w:szCs w:val="24"/>
        </w:rPr>
      </w:pPr>
    </w:p>
    <w:p w:rsidR="00A01370" w:rsidRDefault="00A01370" w:rsidP="00893947">
      <w:pPr>
        <w:autoSpaceDE w:val="0"/>
        <w:autoSpaceDN w:val="0"/>
        <w:adjustRightInd w:val="0"/>
        <w:jc w:val="center"/>
        <w:rPr>
          <w:rFonts w:ascii="Times New Roman" w:hAnsi="Times New Roman" w:cs="Times New Roman"/>
          <w:b/>
          <w:bCs/>
          <w:sz w:val="24"/>
          <w:szCs w:val="24"/>
        </w:rPr>
      </w:pPr>
    </w:p>
    <w:p w:rsidR="00964B76" w:rsidRDefault="00F22B2A" w:rsidP="00893947">
      <w:pPr>
        <w:autoSpaceDE w:val="0"/>
        <w:autoSpaceDN w:val="0"/>
        <w:adjustRightInd w:val="0"/>
        <w:jc w:val="center"/>
        <w:rPr>
          <w:rFonts w:ascii="Times New Roman" w:hAnsi="Times New Roman" w:cs="Times New Roman"/>
          <w:b/>
          <w:bCs/>
          <w:sz w:val="24"/>
          <w:szCs w:val="24"/>
        </w:rPr>
      </w:pPr>
      <w:r w:rsidRPr="0099321C">
        <w:rPr>
          <w:rFonts w:ascii="Times New Roman" w:hAnsi="Times New Roman" w:cs="Times New Roman"/>
          <w:b/>
          <w:bCs/>
          <w:sz w:val="24"/>
          <w:szCs w:val="24"/>
        </w:rPr>
        <w:lastRenderedPageBreak/>
        <w:t>Summary and Conclusion</w:t>
      </w:r>
    </w:p>
    <w:p w:rsidR="007A21E9" w:rsidRDefault="0043671D" w:rsidP="007A21E9">
      <w:pPr>
        <w:jc w:val="both"/>
        <w:rPr>
          <w:rFonts w:ascii="Times New Roman" w:hAnsi="Times New Roman" w:cs="Times New Roman"/>
          <w:sz w:val="24"/>
          <w:szCs w:val="24"/>
        </w:rPr>
      </w:pPr>
      <w:r>
        <w:rPr>
          <w:rFonts w:ascii="Times New Roman" w:hAnsi="Times New Roman" w:cs="Times New Roman"/>
          <w:sz w:val="24"/>
          <w:szCs w:val="24"/>
        </w:rPr>
        <w:t>This study investigate the determinants of economic growth</w:t>
      </w:r>
      <w:r w:rsidR="00235662">
        <w:rPr>
          <w:rFonts w:ascii="Times New Roman" w:hAnsi="Times New Roman" w:cs="Times New Roman"/>
          <w:sz w:val="24"/>
          <w:szCs w:val="24"/>
        </w:rPr>
        <w:t xml:space="preserve"> of a</w:t>
      </w:r>
      <w:r w:rsidR="007A21E9" w:rsidRPr="007A21E9">
        <w:rPr>
          <w:rFonts w:ascii="Times New Roman" w:hAnsi="Times New Roman" w:cs="Times New Roman"/>
          <w:sz w:val="24"/>
          <w:szCs w:val="24"/>
        </w:rPr>
        <w:t xml:space="preserve"> sample of economic growth of Australia has been taken from World Development Indicators. Sample period of this country data 29 years selected for the period of 1980 to 2008 with annual frequency. In this study we select Country Australia topic we select GDP and one dependent variable and four independent variable</w:t>
      </w:r>
      <w:r w:rsidR="00950CD0">
        <w:rPr>
          <w:rFonts w:ascii="Times New Roman" w:hAnsi="Times New Roman" w:cs="Times New Roman"/>
          <w:sz w:val="24"/>
          <w:szCs w:val="24"/>
        </w:rPr>
        <w:t xml:space="preserve"> has been</w:t>
      </w:r>
      <w:r w:rsidR="007A21E9" w:rsidRPr="007A21E9">
        <w:rPr>
          <w:rFonts w:ascii="Times New Roman" w:hAnsi="Times New Roman" w:cs="Times New Roman"/>
          <w:sz w:val="24"/>
          <w:szCs w:val="24"/>
        </w:rPr>
        <w:t xml:space="preserve"> select</w:t>
      </w:r>
      <w:r w:rsidR="00950CD0">
        <w:rPr>
          <w:rFonts w:ascii="Times New Roman" w:hAnsi="Times New Roman" w:cs="Times New Roman"/>
          <w:sz w:val="24"/>
          <w:szCs w:val="24"/>
        </w:rPr>
        <w:t>ed</w:t>
      </w:r>
      <w:r w:rsidR="007A21E9" w:rsidRPr="007A21E9">
        <w:rPr>
          <w:rFonts w:ascii="Times New Roman" w:hAnsi="Times New Roman" w:cs="Times New Roman"/>
          <w:sz w:val="24"/>
          <w:szCs w:val="24"/>
        </w:rPr>
        <w:t>. Dependent variable is GGP deflator (inflation) and Independent variables are GDP growth (annual %), Money and quasi money (M2) as % of GDP, Imports of goods and services (% of GDP), Unemployment, total (% of total labor force).</w:t>
      </w:r>
    </w:p>
    <w:p w:rsidR="002B268E" w:rsidRPr="00325A2A" w:rsidRDefault="00292AD1" w:rsidP="00325A2A">
      <w:pPr>
        <w:pStyle w:val="NormalWeb"/>
        <w:spacing w:before="0" w:beforeAutospacing="0" w:after="240" w:afterAutospacing="0"/>
        <w:jc w:val="both"/>
      </w:pPr>
      <w:r w:rsidRPr="0099321C">
        <w:rPr>
          <w:bCs/>
        </w:rPr>
        <w:t xml:space="preserve">In this research study we use descriptive statistics and inferential statistics. The scatter-plot has been used to explore the dependent and independent variables. A table of correlation has been used in which we select Pearson correlation sig (2 tailed) and n also a part of this research study and that table provides the signs and values of coefficient of correlation. </w:t>
      </w:r>
      <w:r w:rsidR="002B268E" w:rsidRPr="002B268E">
        <w:t>These results have important implications for policy as economic geography explains more of the differences in GDP per capita. Taking economic geography into account does not change a country's policy reform priorities.</w:t>
      </w:r>
    </w:p>
    <w:p w:rsidR="00325A2A" w:rsidRPr="002B268E" w:rsidRDefault="00292AD1" w:rsidP="00325A2A">
      <w:pPr>
        <w:pStyle w:val="NormalWeb"/>
        <w:spacing w:before="0" w:beforeAutospacing="0" w:after="240" w:afterAutospacing="0"/>
        <w:jc w:val="both"/>
        <w:rPr>
          <w:sz w:val="28"/>
          <w:szCs w:val="28"/>
        </w:rPr>
      </w:pPr>
      <w:r w:rsidRPr="0099321C">
        <w:rPr>
          <w:bCs/>
        </w:rPr>
        <w:t>This table also provides the P-values of the test of the null hypothesis which states that the said variables are not correlated to each other</w:t>
      </w:r>
      <w:r>
        <w:rPr>
          <w:bCs/>
        </w:rPr>
        <w:t>.</w:t>
      </w:r>
      <w:r w:rsidR="00532B96" w:rsidRPr="00532B96">
        <w:t xml:space="preserve"> </w:t>
      </w:r>
      <w:r w:rsidR="00532B96" w:rsidRPr="0099321C">
        <w:t>Here growth domestic product deflator base year (GDPD) varies by country has been taken as dependent variable to represent the economic growth whereas growth rate annual%  of gross domestic product (GGDP), Money and quasi money (m2), Imports of goods and services, Unemployment (total % of total labor force).</w:t>
      </w:r>
      <w:r w:rsidR="00325A2A" w:rsidRPr="00325A2A">
        <w:rPr>
          <w:sz w:val="28"/>
          <w:szCs w:val="28"/>
        </w:rPr>
        <w:t xml:space="preserve"> </w:t>
      </w:r>
      <w:r w:rsidR="00325A2A" w:rsidRPr="00325A2A">
        <w:t>Economic policy can do little to change geography itself, but economic policy still has an important influence on economic performance and the wellbeing of Australians. Indeed, good economic policy helps a country exploit and maximise the benefits from its geographic advantages. Good policy also helps a country to adapt to and minimise the costs associated with geographic disadvantages.</w:t>
      </w:r>
    </w:p>
    <w:p w:rsidR="00B92016" w:rsidRDefault="00B92016" w:rsidP="00B92016">
      <w:pPr>
        <w:jc w:val="both"/>
        <w:rPr>
          <w:rFonts w:ascii="Times New Roman" w:hAnsi="Times New Roman" w:cs="Times New Roman"/>
          <w:sz w:val="24"/>
          <w:szCs w:val="24"/>
        </w:rPr>
      </w:pPr>
    </w:p>
    <w:p w:rsidR="00957139" w:rsidRPr="00B92016" w:rsidRDefault="00957139" w:rsidP="00B92016">
      <w:pPr>
        <w:jc w:val="both"/>
        <w:rPr>
          <w:rFonts w:ascii="Times New Roman" w:hAnsi="Times New Roman" w:cs="Times New Roman"/>
          <w:b/>
          <w:sz w:val="24"/>
          <w:szCs w:val="24"/>
        </w:rPr>
      </w:pPr>
      <w:r w:rsidRPr="00B92016">
        <w:rPr>
          <w:rFonts w:ascii="Times New Roman" w:hAnsi="Times New Roman" w:cs="Times New Roman"/>
          <w:b/>
          <w:sz w:val="24"/>
          <w:szCs w:val="24"/>
          <w:u w:val="single"/>
        </w:rPr>
        <w:t>References</w:t>
      </w:r>
    </w:p>
    <w:p w:rsidR="00957139" w:rsidRPr="0099321C" w:rsidRDefault="00957139" w:rsidP="00957139">
      <w:pPr>
        <w:pStyle w:val="ListParagraph"/>
        <w:numPr>
          <w:ilvl w:val="0"/>
          <w:numId w:val="3"/>
        </w:numPr>
      </w:pPr>
      <w:r w:rsidRPr="0099321C">
        <w:t>Bank national accounts data, and OECD National Accounts data files.</w:t>
      </w:r>
    </w:p>
    <w:p w:rsidR="00957139" w:rsidRPr="0099321C" w:rsidRDefault="00F128D8" w:rsidP="00957139">
      <w:pPr>
        <w:pStyle w:val="ListParagraph"/>
        <w:numPr>
          <w:ilvl w:val="0"/>
          <w:numId w:val="3"/>
        </w:numPr>
        <w:spacing w:after="200" w:line="276" w:lineRule="auto"/>
      </w:pPr>
      <w:hyperlink r:id="rId11" w:history="1">
        <w:r w:rsidR="00957139" w:rsidRPr="0099321C">
          <w:rPr>
            <w:rStyle w:val="Hyperlink"/>
            <w:color w:val="auto"/>
          </w:rPr>
          <w:t>http://en.wikipedia.org/Economy_of_india</w:t>
        </w:r>
      </w:hyperlink>
    </w:p>
    <w:p w:rsidR="00957139" w:rsidRPr="0099321C" w:rsidRDefault="00957139" w:rsidP="00957139">
      <w:pPr>
        <w:pStyle w:val="ListParagraph"/>
        <w:numPr>
          <w:ilvl w:val="0"/>
          <w:numId w:val="3"/>
        </w:numPr>
        <w:spacing w:after="200" w:line="276" w:lineRule="auto"/>
      </w:pPr>
      <w:r w:rsidRPr="0099321C">
        <w:t>Definitions of the variables correspond to the World Bank national accounts data</w:t>
      </w:r>
    </w:p>
    <w:p w:rsidR="00957139" w:rsidRPr="0099321C" w:rsidRDefault="00F128D8" w:rsidP="00957139">
      <w:pPr>
        <w:pStyle w:val="ListParagraph"/>
        <w:numPr>
          <w:ilvl w:val="0"/>
          <w:numId w:val="3"/>
        </w:numPr>
        <w:spacing w:after="200" w:line="276" w:lineRule="auto"/>
      </w:pPr>
      <w:hyperlink r:id="rId12" w:history="1">
        <w:r w:rsidR="00957139" w:rsidRPr="0099321C">
          <w:rPr>
            <w:rStyle w:val="Hyperlink"/>
            <w:color w:val="auto"/>
          </w:rPr>
          <w:t>http://www.netmba.com/statistics/plot/scatter/</w:t>
        </w:r>
      </w:hyperlink>
    </w:p>
    <w:p w:rsidR="00957139" w:rsidRPr="0099321C" w:rsidRDefault="00957139" w:rsidP="00957139">
      <w:pPr>
        <w:pStyle w:val="ListParagraph"/>
        <w:numPr>
          <w:ilvl w:val="0"/>
          <w:numId w:val="3"/>
        </w:numPr>
        <w:spacing w:after="200" w:line="276" w:lineRule="auto"/>
      </w:pPr>
      <w:r w:rsidRPr="0099321C">
        <w:t>Source OECD National Accounts data files.</w:t>
      </w:r>
    </w:p>
    <w:p w:rsidR="00BD472E" w:rsidRDefault="00BD472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Default="002B268E" w:rsidP="00BD472E">
      <w:pPr>
        <w:autoSpaceDE w:val="0"/>
        <w:autoSpaceDN w:val="0"/>
        <w:adjustRightInd w:val="0"/>
        <w:spacing w:after="0" w:line="400" w:lineRule="atLeast"/>
        <w:rPr>
          <w:rFonts w:ascii="Times New Roman" w:hAnsi="Times New Roman" w:cs="Times New Roman"/>
          <w:sz w:val="24"/>
          <w:szCs w:val="24"/>
        </w:rPr>
      </w:pPr>
    </w:p>
    <w:p w:rsidR="002B268E" w:rsidRPr="0099321C" w:rsidRDefault="002B268E" w:rsidP="00BD472E">
      <w:pPr>
        <w:autoSpaceDE w:val="0"/>
        <w:autoSpaceDN w:val="0"/>
        <w:adjustRightInd w:val="0"/>
        <w:spacing w:after="0" w:line="400" w:lineRule="atLeast"/>
        <w:rPr>
          <w:rFonts w:ascii="Times New Roman" w:hAnsi="Times New Roman" w:cs="Times New Roman"/>
          <w:sz w:val="24"/>
          <w:szCs w:val="24"/>
        </w:rPr>
      </w:pPr>
    </w:p>
    <w:p w:rsidR="00BD472E" w:rsidRPr="002B268E" w:rsidRDefault="00BD472E" w:rsidP="00893947">
      <w:pPr>
        <w:autoSpaceDE w:val="0"/>
        <w:autoSpaceDN w:val="0"/>
        <w:adjustRightInd w:val="0"/>
        <w:jc w:val="center"/>
        <w:rPr>
          <w:rFonts w:ascii="Times New Roman" w:hAnsi="Times New Roman" w:cs="Times New Roman"/>
          <w:b/>
          <w:bCs/>
          <w:sz w:val="28"/>
          <w:szCs w:val="28"/>
        </w:rPr>
      </w:pPr>
    </w:p>
    <w:sectPr w:rsidR="00BD472E" w:rsidRPr="002B268E" w:rsidSect="008B4476">
      <w:headerReference w:type="default" r:id="rId13"/>
      <w:footerReference w:type="defaul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8F" w:rsidRDefault="00F0258F" w:rsidP="005840B1">
      <w:pPr>
        <w:spacing w:after="0" w:line="240" w:lineRule="auto"/>
      </w:pPr>
      <w:r>
        <w:separator/>
      </w:r>
    </w:p>
  </w:endnote>
  <w:endnote w:type="continuationSeparator" w:id="1">
    <w:p w:rsidR="00F0258F" w:rsidRDefault="00F0258F" w:rsidP="00584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B1" w:rsidRDefault="005840B1">
    <w:pPr>
      <w:pStyle w:val="Footer"/>
      <w:pBdr>
        <w:top w:val="thinThickSmallGap" w:sz="24" w:space="1" w:color="622423" w:themeColor="accent2" w:themeShade="7F"/>
      </w:pBdr>
      <w:rPr>
        <w:rFonts w:asciiTheme="majorHAnsi" w:hAnsiTheme="majorHAnsi"/>
      </w:rPr>
    </w:pPr>
    <w:r>
      <w:rPr>
        <w:rFonts w:asciiTheme="majorHAnsi" w:hAnsiTheme="majorHAnsi"/>
      </w:rPr>
      <w:t>Superior University, Lahore.</w:t>
    </w:r>
    <w:r>
      <w:rPr>
        <w:rFonts w:asciiTheme="majorHAnsi" w:hAnsiTheme="majorHAnsi"/>
      </w:rPr>
      <w:ptab w:relativeTo="margin" w:alignment="right" w:leader="none"/>
    </w:r>
    <w:r>
      <w:rPr>
        <w:rFonts w:asciiTheme="majorHAnsi" w:hAnsiTheme="majorHAnsi"/>
      </w:rPr>
      <w:t xml:space="preserve">Page </w:t>
    </w:r>
    <w:fldSimple w:instr=" PAGE   \* MERGEFORMAT ">
      <w:r w:rsidR="00D02A06" w:rsidRPr="00D02A06">
        <w:rPr>
          <w:rFonts w:asciiTheme="majorHAnsi" w:hAnsiTheme="majorHAnsi"/>
          <w:noProof/>
        </w:rPr>
        <w:t>13</w:t>
      </w:r>
    </w:fldSimple>
  </w:p>
  <w:p w:rsidR="005840B1" w:rsidRDefault="00584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8F" w:rsidRDefault="00F0258F" w:rsidP="005840B1">
      <w:pPr>
        <w:spacing w:after="0" w:line="240" w:lineRule="auto"/>
      </w:pPr>
      <w:r>
        <w:separator/>
      </w:r>
    </w:p>
  </w:footnote>
  <w:footnote w:type="continuationSeparator" w:id="1">
    <w:p w:rsidR="00F0258F" w:rsidRDefault="00F0258F" w:rsidP="00584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5840B1" w:rsidRDefault="005840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Quantity techniques in techniques</w:t>
        </w:r>
      </w:p>
    </w:sdtContent>
  </w:sdt>
  <w:p w:rsidR="005840B1" w:rsidRDefault="00584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C0B"/>
    <w:multiLevelType w:val="hybridMultilevel"/>
    <w:tmpl w:val="9E3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855B0"/>
    <w:multiLevelType w:val="hybridMultilevel"/>
    <w:tmpl w:val="E77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0055A"/>
    <w:multiLevelType w:val="hybridMultilevel"/>
    <w:tmpl w:val="416C4FD0"/>
    <w:lvl w:ilvl="0" w:tplc="3D568EE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1629"/>
    <w:rsid w:val="00000388"/>
    <w:rsid w:val="00003E54"/>
    <w:rsid w:val="00013361"/>
    <w:rsid w:val="00014FFB"/>
    <w:rsid w:val="00024DFD"/>
    <w:rsid w:val="000455DD"/>
    <w:rsid w:val="0005411B"/>
    <w:rsid w:val="00060F21"/>
    <w:rsid w:val="0006324C"/>
    <w:rsid w:val="000636D2"/>
    <w:rsid w:val="000708DF"/>
    <w:rsid w:val="00073ADE"/>
    <w:rsid w:val="00077EF9"/>
    <w:rsid w:val="000811FF"/>
    <w:rsid w:val="0009003C"/>
    <w:rsid w:val="000909CF"/>
    <w:rsid w:val="0009110A"/>
    <w:rsid w:val="00091EBF"/>
    <w:rsid w:val="00094686"/>
    <w:rsid w:val="000A11B5"/>
    <w:rsid w:val="000A16FC"/>
    <w:rsid w:val="000A1B0E"/>
    <w:rsid w:val="000A5956"/>
    <w:rsid w:val="000A7084"/>
    <w:rsid w:val="000B0086"/>
    <w:rsid w:val="000B32F9"/>
    <w:rsid w:val="000B43D3"/>
    <w:rsid w:val="000C7361"/>
    <w:rsid w:val="000D2C41"/>
    <w:rsid w:val="000D73F6"/>
    <w:rsid w:val="000F314D"/>
    <w:rsid w:val="000F4E22"/>
    <w:rsid w:val="000F6D7F"/>
    <w:rsid w:val="000F6F64"/>
    <w:rsid w:val="00101F98"/>
    <w:rsid w:val="00104AA2"/>
    <w:rsid w:val="00120BE9"/>
    <w:rsid w:val="00120DE8"/>
    <w:rsid w:val="0012544C"/>
    <w:rsid w:val="00132790"/>
    <w:rsid w:val="00136458"/>
    <w:rsid w:val="0014231F"/>
    <w:rsid w:val="00143D9D"/>
    <w:rsid w:val="00144FDB"/>
    <w:rsid w:val="001458A5"/>
    <w:rsid w:val="001577BC"/>
    <w:rsid w:val="001605B4"/>
    <w:rsid w:val="001611DA"/>
    <w:rsid w:val="0016281F"/>
    <w:rsid w:val="0016461F"/>
    <w:rsid w:val="00166AF4"/>
    <w:rsid w:val="00167B53"/>
    <w:rsid w:val="00172B8C"/>
    <w:rsid w:val="00174EC2"/>
    <w:rsid w:val="001756E6"/>
    <w:rsid w:val="0018294E"/>
    <w:rsid w:val="00186D02"/>
    <w:rsid w:val="001A01E0"/>
    <w:rsid w:val="001A1A3F"/>
    <w:rsid w:val="001A1F0A"/>
    <w:rsid w:val="001A4955"/>
    <w:rsid w:val="001B0B63"/>
    <w:rsid w:val="001B387E"/>
    <w:rsid w:val="001C3CAC"/>
    <w:rsid w:val="001C5018"/>
    <w:rsid w:val="001C67AD"/>
    <w:rsid w:val="001D0440"/>
    <w:rsid w:val="001D4A2B"/>
    <w:rsid w:val="001D735C"/>
    <w:rsid w:val="001E04CC"/>
    <w:rsid w:val="001E624B"/>
    <w:rsid w:val="001F28DC"/>
    <w:rsid w:val="001F4EE9"/>
    <w:rsid w:val="001F7C88"/>
    <w:rsid w:val="0020424A"/>
    <w:rsid w:val="00206B84"/>
    <w:rsid w:val="00210996"/>
    <w:rsid w:val="00214ADA"/>
    <w:rsid w:val="00220FE1"/>
    <w:rsid w:val="00221CAE"/>
    <w:rsid w:val="00230EDA"/>
    <w:rsid w:val="00235662"/>
    <w:rsid w:val="00236A92"/>
    <w:rsid w:val="00236B2F"/>
    <w:rsid w:val="0024139C"/>
    <w:rsid w:val="002421FC"/>
    <w:rsid w:val="002423C8"/>
    <w:rsid w:val="00243931"/>
    <w:rsid w:val="00244689"/>
    <w:rsid w:val="00253482"/>
    <w:rsid w:val="002568C6"/>
    <w:rsid w:val="00256D26"/>
    <w:rsid w:val="00266975"/>
    <w:rsid w:val="00267017"/>
    <w:rsid w:val="002710D9"/>
    <w:rsid w:val="002778D0"/>
    <w:rsid w:val="002928F2"/>
    <w:rsid w:val="00292AD1"/>
    <w:rsid w:val="002947C2"/>
    <w:rsid w:val="00297509"/>
    <w:rsid w:val="002A048B"/>
    <w:rsid w:val="002A0D83"/>
    <w:rsid w:val="002B057A"/>
    <w:rsid w:val="002B1394"/>
    <w:rsid w:val="002B268E"/>
    <w:rsid w:val="002B2985"/>
    <w:rsid w:val="002B7B65"/>
    <w:rsid w:val="002C56E6"/>
    <w:rsid w:val="002C57B6"/>
    <w:rsid w:val="002D0525"/>
    <w:rsid w:val="002E0508"/>
    <w:rsid w:val="002E5325"/>
    <w:rsid w:val="002F2C24"/>
    <w:rsid w:val="002F74A9"/>
    <w:rsid w:val="0030026D"/>
    <w:rsid w:val="00302B1C"/>
    <w:rsid w:val="00312FD6"/>
    <w:rsid w:val="0032427C"/>
    <w:rsid w:val="00325A2A"/>
    <w:rsid w:val="0032606E"/>
    <w:rsid w:val="00326946"/>
    <w:rsid w:val="003321F5"/>
    <w:rsid w:val="00336122"/>
    <w:rsid w:val="00340FED"/>
    <w:rsid w:val="00344362"/>
    <w:rsid w:val="0034673A"/>
    <w:rsid w:val="0034796D"/>
    <w:rsid w:val="00351EE4"/>
    <w:rsid w:val="003564AC"/>
    <w:rsid w:val="00357208"/>
    <w:rsid w:val="00362FD1"/>
    <w:rsid w:val="00366F0A"/>
    <w:rsid w:val="00370F4E"/>
    <w:rsid w:val="0037558E"/>
    <w:rsid w:val="0037676E"/>
    <w:rsid w:val="00380200"/>
    <w:rsid w:val="00395AC2"/>
    <w:rsid w:val="003A1AB7"/>
    <w:rsid w:val="003B4FD2"/>
    <w:rsid w:val="003C1A8C"/>
    <w:rsid w:val="003C345E"/>
    <w:rsid w:val="003D1220"/>
    <w:rsid w:val="003D1A15"/>
    <w:rsid w:val="003E296F"/>
    <w:rsid w:val="003E4288"/>
    <w:rsid w:val="003F0798"/>
    <w:rsid w:val="003F1D49"/>
    <w:rsid w:val="003F640E"/>
    <w:rsid w:val="00400DCA"/>
    <w:rsid w:val="00402ABA"/>
    <w:rsid w:val="00410E1F"/>
    <w:rsid w:val="00415623"/>
    <w:rsid w:val="00417841"/>
    <w:rsid w:val="00417CF0"/>
    <w:rsid w:val="0042176F"/>
    <w:rsid w:val="00424CAF"/>
    <w:rsid w:val="00424D35"/>
    <w:rsid w:val="00434A47"/>
    <w:rsid w:val="0043671D"/>
    <w:rsid w:val="00450AA2"/>
    <w:rsid w:val="00465902"/>
    <w:rsid w:val="00467A50"/>
    <w:rsid w:val="00476D48"/>
    <w:rsid w:val="00484EF3"/>
    <w:rsid w:val="00485940"/>
    <w:rsid w:val="00497BFC"/>
    <w:rsid w:val="004A2383"/>
    <w:rsid w:val="004A2B30"/>
    <w:rsid w:val="004C008C"/>
    <w:rsid w:val="004D6623"/>
    <w:rsid w:val="004E224E"/>
    <w:rsid w:val="004E6279"/>
    <w:rsid w:val="005154A9"/>
    <w:rsid w:val="00523632"/>
    <w:rsid w:val="00532B96"/>
    <w:rsid w:val="00534A1C"/>
    <w:rsid w:val="005408F0"/>
    <w:rsid w:val="0054397C"/>
    <w:rsid w:val="00545085"/>
    <w:rsid w:val="00546E34"/>
    <w:rsid w:val="00550E05"/>
    <w:rsid w:val="00562839"/>
    <w:rsid w:val="00564985"/>
    <w:rsid w:val="00572719"/>
    <w:rsid w:val="00572D21"/>
    <w:rsid w:val="00574FE3"/>
    <w:rsid w:val="00580193"/>
    <w:rsid w:val="005840B1"/>
    <w:rsid w:val="00585E09"/>
    <w:rsid w:val="00586523"/>
    <w:rsid w:val="005928A7"/>
    <w:rsid w:val="005A41C7"/>
    <w:rsid w:val="005B3628"/>
    <w:rsid w:val="005B7EB5"/>
    <w:rsid w:val="005C53C0"/>
    <w:rsid w:val="005C71D6"/>
    <w:rsid w:val="005D470A"/>
    <w:rsid w:val="005E4679"/>
    <w:rsid w:val="005E7072"/>
    <w:rsid w:val="005F23E9"/>
    <w:rsid w:val="005F439A"/>
    <w:rsid w:val="00612183"/>
    <w:rsid w:val="00612E93"/>
    <w:rsid w:val="00614C5E"/>
    <w:rsid w:val="006222A6"/>
    <w:rsid w:val="00625575"/>
    <w:rsid w:val="00652D14"/>
    <w:rsid w:val="00653295"/>
    <w:rsid w:val="006643F5"/>
    <w:rsid w:val="0066569E"/>
    <w:rsid w:val="006731F6"/>
    <w:rsid w:val="00673772"/>
    <w:rsid w:val="00675330"/>
    <w:rsid w:val="0068418B"/>
    <w:rsid w:val="00687E0E"/>
    <w:rsid w:val="006A4493"/>
    <w:rsid w:val="006A5DCA"/>
    <w:rsid w:val="006B04FC"/>
    <w:rsid w:val="006B273F"/>
    <w:rsid w:val="006B65CD"/>
    <w:rsid w:val="006B7E65"/>
    <w:rsid w:val="006C426D"/>
    <w:rsid w:val="006C5D92"/>
    <w:rsid w:val="006D1894"/>
    <w:rsid w:val="006D511D"/>
    <w:rsid w:val="006E76F8"/>
    <w:rsid w:val="006F1E55"/>
    <w:rsid w:val="006F557E"/>
    <w:rsid w:val="006F5B6C"/>
    <w:rsid w:val="00714FAA"/>
    <w:rsid w:val="007163D9"/>
    <w:rsid w:val="007369D6"/>
    <w:rsid w:val="00736CCB"/>
    <w:rsid w:val="007407B6"/>
    <w:rsid w:val="00743C1A"/>
    <w:rsid w:val="00744E63"/>
    <w:rsid w:val="00745264"/>
    <w:rsid w:val="00745725"/>
    <w:rsid w:val="00745F3F"/>
    <w:rsid w:val="00751541"/>
    <w:rsid w:val="00752F7C"/>
    <w:rsid w:val="00753620"/>
    <w:rsid w:val="0076139B"/>
    <w:rsid w:val="00772836"/>
    <w:rsid w:val="00773C1D"/>
    <w:rsid w:val="00774F7D"/>
    <w:rsid w:val="0077604B"/>
    <w:rsid w:val="0078072E"/>
    <w:rsid w:val="00781D2D"/>
    <w:rsid w:val="00782D46"/>
    <w:rsid w:val="00794085"/>
    <w:rsid w:val="0079452E"/>
    <w:rsid w:val="007955F7"/>
    <w:rsid w:val="007A0EF2"/>
    <w:rsid w:val="007A21E9"/>
    <w:rsid w:val="007A30F1"/>
    <w:rsid w:val="007A7017"/>
    <w:rsid w:val="007A7BA2"/>
    <w:rsid w:val="007B4B0E"/>
    <w:rsid w:val="007C0D74"/>
    <w:rsid w:val="007C2F6B"/>
    <w:rsid w:val="007C5F77"/>
    <w:rsid w:val="007C6431"/>
    <w:rsid w:val="007D34A3"/>
    <w:rsid w:val="007E019D"/>
    <w:rsid w:val="007E4AC7"/>
    <w:rsid w:val="007F32A2"/>
    <w:rsid w:val="00803E57"/>
    <w:rsid w:val="00812B79"/>
    <w:rsid w:val="0082024C"/>
    <w:rsid w:val="00826093"/>
    <w:rsid w:val="00833D0B"/>
    <w:rsid w:val="00834C53"/>
    <w:rsid w:val="008355F3"/>
    <w:rsid w:val="0083585E"/>
    <w:rsid w:val="00840095"/>
    <w:rsid w:val="00850489"/>
    <w:rsid w:val="008544FC"/>
    <w:rsid w:val="008603BF"/>
    <w:rsid w:val="008608D1"/>
    <w:rsid w:val="0086569F"/>
    <w:rsid w:val="00865988"/>
    <w:rsid w:val="00866735"/>
    <w:rsid w:val="008718CF"/>
    <w:rsid w:val="00873EA7"/>
    <w:rsid w:val="00874D20"/>
    <w:rsid w:val="008750B6"/>
    <w:rsid w:val="008779E0"/>
    <w:rsid w:val="00893947"/>
    <w:rsid w:val="008A0A96"/>
    <w:rsid w:val="008A1E9A"/>
    <w:rsid w:val="008A3958"/>
    <w:rsid w:val="008A50ED"/>
    <w:rsid w:val="008B0223"/>
    <w:rsid w:val="008B05C7"/>
    <w:rsid w:val="008B1270"/>
    <w:rsid w:val="008B336F"/>
    <w:rsid w:val="008B4476"/>
    <w:rsid w:val="008B6EA9"/>
    <w:rsid w:val="008C223A"/>
    <w:rsid w:val="008C2FF4"/>
    <w:rsid w:val="008C5123"/>
    <w:rsid w:val="008C6193"/>
    <w:rsid w:val="008D1F6C"/>
    <w:rsid w:val="008D27BA"/>
    <w:rsid w:val="008D361B"/>
    <w:rsid w:val="008D4F9B"/>
    <w:rsid w:val="008D59F3"/>
    <w:rsid w:val="008D6465"/>
    <w:rsid w:val="008F024E"/>
    <w:rsid w:val="008F4EE7"/>
    <w:rsid w:val="008F6B9B"/>
    <w:rsid w:val="008F70C6"/>
    <w:rsid w:val="008F7E17"/>
    <w:rsid w:val="0091034F"/>
    <w:rsid w:val="00912AAE"/>
    <w:rsid w:val="0091547E"/>
    <w:rsid w:val="00921829"/>
    <w:rsid w:val="00923655"/>
    <w:rsid w:val="009262E7"/>
    <w:rsid w:val="0092789F"/>
    <w:rsid w:val="009334E9"/>
    <w:rsid w:val="00933FDB"/>
    <w:rsid w:val="00935184"/>
    <w:rsid w:val="009351A1"/>
    <w:rsid w:val="009360A4"/>
    <w:rsid w:val="009369F7"/>
    <w:rsid w:val="009426F4"/>
    <w:rsid w:val="00950CD0"/>
    <w:rsid w:val="00951D5B"/>
    <w:rsid w:val="00957139"/>
    <w:rsid w:val="009610A9"/>
    <w:rsid w:val="00964B76"/>
    <w:rsid w:val="00970A91"/>
    <w:rsid w:val="009740F1"/>
    <w:rsid w:val="00981502"/>
    <w:rsid w:val="00981982"/>
    <w:rsid w:val="009836C8"/>
    <w:rsid w:val="00986319"/>
    <w:rsid w:val="009866BA"/>
    <w:rsid w:val="009905F2"/>
    <w:rsid w:val="00991D6B"/>
    <w:rsid w:val="0099321C"/>
    <w:rsid w:val="009939CF"/>
    <w:rsid w:val="00994B78"/>
    <w:rsid w:val="009A03AC"/>
    <w:rsid w:val="009A3C53"/>
    <w:rsid w:val="009B0EDD"/>
    <w:rsid w:val="009B596C"/>
    <w:rsid w:val="009B5E38"/>
    <w:rsid w:val="009C062B"/>
    <w:rsid w:val="009C2BEB"/>
    <w:rsid w:val="009C562F"/>
    <w:rsid w:val="009C632B"/>
    <w:rsid w:val="009C6975"/>
    <w:rsid w:val="009E0850"/>
    <w:rsid w:val="009E18EB"/>
    <w:rsid w:val="009F3461"/>
    <w:rsid w:val="009F79BB"/>
    <w:rsid w:val="00A01370"/>
    <w:rsid w:val="00A10314"/>
    <w:rsid w:val="00A21C74"/>
    <w:rsid w:val="00A22281"/>
    <w:rsid w:val="00A2546E"/>
    <w:rsid w:val="00A26E77"/>
    <w:rsid w:val="00A36568"/>
    <w:rsid w:val="00A42A60"/>
    <w:rsid w:val="00A5327E"/>
    <w:rsid w:val="00A7211D"/>
    <w:rsid w:val="00A85F7B"/>
    <w:rsid w:val="00A901E0"/>
    <w:rsid w:val="00A9119A"/>
    <w:rsid w:val="00A91445"/>
    <w:rsid w:val="00A92BB0"/>
    <w:rsid w:val="00A937AC"/>
    <w:rsid w:val="00AA3B18"/>
    <w:rsid w:val="00AB703B"/>
    <w:rsid w:val="00AC0E8E"/>
    <w:rsid w:val="00AC7C16"/>
    <w:rsid w:val="00AE37F4"/>
    <w:rsid w:val="00AE4824"/>
    <w:rsid w:val="00AE642C"/>
    <w:rsid w:val="00AE7933"/>
    <w:rsid w:val="00AF0E31"/>
    <w:rsid w:val="00AF102A"/>
    <w:rsid w:val="00B0262E"/>
    <w:rsid w:val="00B05792"/>
    <w:rsid w:val="00B062C0"/>
    <w:rsid w:val="00B10C51"/>
    <w:rsid w:val="00B21CB0"/>
    <w:rsid w:val="00B275BA"/>
    <w:rsid w:val="00B322E3"/>
    <w:rsid w:val="00B33E32"/>
    <w:rsid w:val="00B350B6"/>
    <w:rsid w:val="00B361EB"/>
    <w:rsid w:val="00B379ED"/>
    <w:rsid w:val="00B4083E"/>
    <w:rsid w:val="00B46BE1"/>
    <w:rsid w:val="00B46E5A"/>
    <w:rsid w:val="00B474B9"/>
    <w:rsid w:val="00B50750"/>
    <w:rsid w:val="00B571FF"/>
    <w:rsid w:val="00B63E61"/>
    <w:rsid w:val="00B660C6"/>
    <w:rsid w:val="00B668F2"/>
    <w:rsid w:val="00B678EB"/>
    <w:rsid w:val="00B74FC0"/>
    <w:rsid w:val="00B80BFF"/>
    <w:rsid w:val="00B81994"/>
    <w:rsid w:val="00B92016"/>
    <w:rsid w:val="00BB03EB"/>
    <w:rsid w:val="00BB1282"/>
    <w:rsid w:val="00BB3C52"/>
    <w:rsid w:val="00BC1629"/>
    <w:rsid w:val="00BC2276"/>
    <w:rsid w:val="00BC3A4B"/>
    <w:rsid w:val="00BD2588"/>
    <w:rsid w:val="00BD4374"/>
    <w:rsid w:val="00BD472E"/>
    <w:rsid w:val="00BD47C5"/>
    <w:rsid w:val="00BD5D5B"/>
    <w:rsid w:val="00BE44B8"/>
    <w:rsid w:val="00C007F6"/>
    <w:rsid w:val="00C23DE2"/>
    <w:rsid w:val="00C26FEE"/>
    <w:rsid w:val="00C2791A"/>
    <w:rsid w:val="00C3010F"/>
    <w:rsid w:val="00C35012"/>
    <w:rsid w:val="00C35EEC"/>
    <w:rsid w:val="00C546CA"/>
    <w:rsid w:val="00C56B50"/>
    <w:rsid w:val="00C63278"/>
    <w:rsid w:val="00C97B31"/>
    <w:rsid w:val="00CA508E"/>
    <w:rsid w:val="00CA71BC"/>
    <w:rsid w:val="00CB4176"/>
    <w:rsid w:val="00CB4B28"/>
    <w:rsid w:val="00CC5A4B"/>
    <w:rsid w:val="00CD04FF"/>
    <w:rsid w:val="00CD15AC"/>
    <w:rsid w:val="00CD15BE"/>
    <w:rsid w:val="00CE27A3"/>
    <w:rsid w:val="00CE2DCD"/>
    <w:rsid w:val="00D024FD"/>
    <w:rsid w:val="00D02A06"/>
    <w:rsid w:val="00D0456D"/>
    <w:rsid w:val="00D07E6C"/>
    <w:rsid w:val="00D12E46"/>
    <w:rsid w:val="00D14B66"/>
    <w:rsid w:val="00D1752D"/>
    <w:rsid w:val="00D21FC8"/>
    <w:rsid w:val="00D23010"/>
    <w:rsid w:val="00D252BD"/>
    <w:rsid w:val="00D41E3A"/>
    <w:rsid w:val="00D46C8B"/>
    <w:rsid w:val="00D476E2"/>
    <w:rsid w:val="00D56BD8"/>
    <w:rsid w:val="00D57DB9"/>
    <w:rsid w:val="00D62AD7"/>
    <w:rsid w:val="00D64D56"/>
    <w:rsid w:val="00D762F7"/>
    <w:rsid w:val="00D76362"/>
    <w:rsid w:val="00D83BEE"/>
    <w:rsid w:val="00D84BA6"/>
    <w:rsid w:val="00D86B1D"/>
    <w:rsid w:val="00D93025"/>
    <w:rsid w:val="00DA14F2"/>
    <w:rsid w:val="00DA2672"/>
    <w:rsid w:val="00DB731C"/>
    <w:rsid w:val="00DC1481"/>
    <w:rsid w:val="00DC324B"/>
    <w:rsid w:val="00DD5C4A"/>
    <w:rsid w:val="00DE3061"/>
    <w:rsid w:val="00DE7107"/>
    <w:rsid w:val="00DF41FC"/>
    <w:rsid w:val="00DF4D40"/>
    <w:rsid w:val="00DF5E3A"/>
    <w:rsid w:val="00DF6ABD"/>
    <w:rsid w:val="00DF6E28"/>
    <w:rsid w:val="00E01B63"/>
    <w:rsid w:val="00E12B32"/>
    <w:rsid w:val="00E17945"/>
    <w:rsid w:val="00E244B0"/>
    <w:rsid w:val="00E26A0A"/>
    <w:rsid w:val="00E27207"/>
    <w:rsid w:val="00E35CAE"/>
    <w:rsid w:val="00E631C5"/>
    <w:rsid w:val="00E6410A"/>
    <w:rsid w:val="00E662E0"/>
    <w:rsid w:val="00E706DD"/>
    <w:rsid w:val="00E731C6"/>
    <w:rsid w:val="00E85054"/>
    <w:rsid w:val="00E8797F"/>
    <w:rsid w:val="00E90D2F"/>
    <w:rsid w:val="00E96629"/>
    <w:rsid w:val="00E96AF5"/>
    <w:rsid w:val="00EA5EAC"/>
    <w:rsid w:val="00EB2BDF"/>
    <w:rsid w:val="00EC0B8B"/>
    <w:rsid w:val="00EC40E7"/>
    <w:rsid w:val="00ED3E64"/>
    <w:rsid w:val="00ED5EFC"/>
    <w:rsid w:val="00ED64D9"/>
    <w:rsid w:val="00EE2EDB"/>
    <w:rsid w:val="00EF3D31"/>
    <w:rsid w:val="00F017FB"/>
    <w:rsid w:val="00F01CF6"/>
    <w:rsid w:val="00F0258F"/>
    <w:rsid w:val="00F028B7"/>
    <w:rsid w:val="00F128D8"/>
    <w:rsid w:val="00F14A14"/>
    <w:rsid w:val="00F22B2A"/>
    <w:rsid w:val="00F277BB"/>
    <w:rsid w:val="00F34BE0"/>
    <w:rsid w:val="00F364FF"/>
    <w:rsid w:val="00F441AD"/>
    <w:rsid w:val="00F51837"/>
    <w:rsid w:val="00F6212A"/>
    <w:rsid w:val="00F62CC9"/>
    <w:rsid w:val="00F733E1"/>
    <w:rsid w:val="00F824C2"/>
    <w:rsid w:val="00F921C2"/>
    <w:rsid w:val="00FA651D"/>
    <w:rsid w:val="00FB561F"/>
    <w:rsid w:val="00FE2B97"/>
    <w:rsid w:val="00FE3EE3"/>
    <w:rsid w:val="00FE4142"/>
    <w:rsid w:val="00FE676F"/>
    <w:rsid w:val="00FF6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F5"/>
  </w:style>
  <w:style w:type="paragraph" w:styleId="Heading1">
    <w:name w:val="heading 1"/>
    <w:basedOn w:val="Normal"/>
    <w:next w:val="Normal"/>
    <w:link w:val="Heading1Char"/>
    <w:uiPriority w:val="9"/>
    <w:qFormat/>
    <w:rsid w:val="00B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C162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162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93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DB"/>
    <w:rPr>
      <w:rFonts w:ascii="Tahoma" w:hAnsi="Tahoma" w:cs="Tahoma"/>
      <w:sz w:val="16"/>
      <w:szCs w:val="16"/>
    </w:rPr>
  </w:style>
  <w:style w:type="paragraph" w:styleId="Header">
    <w:name w:val="header"/>
    <w:basedOn w:val="Normal"/>
    <w:link w:val="HeaderChar"/>
    <w:uiPriority w:val="99"/>
    <w:unhideWhenUsed/>
    <w:rsid w:val="0058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B1"/>
  </w:style>
  <w:style w:type="paragraph" w:styleId="Footer">
    <w:name w:val="footer"/>
    <w:basedOn w:val="Normal"/>
    <w:link w:val="FooterChar"/>
    <w:uiPriority w:val="99"/>
    <w:unhideWhenUsed/>
    <w:rsid w:val="0058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B1"/>
  </w:style>
  <w:style w:type="character" w:customStyle="1" w:styleId="Heading1Char">
    <w:name w:val="Heading 1 Char"/>
    <w:basedOn w:val="DefaultParagraphFont"/>
    <w:link w:val="Heading1"/>
    <w:uiPriority w:val="9"/>
    <w:rsid w:val="00B474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74B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986319"/>
    <w:pPr>
      <w:spacing w:after="0" w:line="240" w:lineRule="auto"/>
    </w:pPr>
  </w:style>
  <w:style w:type="character" w:customStyle="1" w:styleId="NoSpacingChar">
    <w:name w:val="No Spacing Char"/>
    <w:basedOn w:val="DefaultParagraphFont"/>
    <w:link w:val="NoSpacing"/>
    <w:uiPriority w:val="1"/>
    <w:rsid w:val="00986319"/>
  </w:style>
  <w:style w:type="paragraph" w:styleId="NormalWeb">
    <w:name w:val="Normal (Web)"/>
    <w:basedOn w:val="Normal"/>
    <w:uiPriority w:val="99"/>
    <w:unhideWhenUsed/>
    <w:rsid w:val="00256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8C6"/>
    <w:rPr>
      <w:color w:val="0000FF"/>
      <w:u w:val="single"/>
    </w:rPr>
  </w:style>
  <w:style w:type="paragraph" w:styleId="FootnoteText">
    <w:name w:val="footnote text"/>
    <w:basedOn w:val="Normal"/>
    <w:link w:val="FootnoteTextChar"/>
    <w:semiHidden/>
    <w:rsid w:val="000632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324C"/>
    <w:rPr>
      <w:rFonts w:ascii="Times New Roman" w:eastAsia="Times New Roman" w:hAnsi="Times New Roman" w:cs="Times New Roman"/>
      <w:sz w:val="20"/>
      <w:szCs w:val="20"/>
    </w:rPr>
  </w:style>
  <w:style w:type="character" w:styleId="FootnoteReference">
    <w:name w:val="footnote reference"/>
    <w:basedOn w:val="DefaultParagraphFont"/>
    <w:semiHidden/>
    <w:rsid w:val="0006324C"/>
    <w:rPr>
      <w:vertAlign w:val="superscript"/>
    </w:rPr>
  </w:style>
  <w:style w:type="character" w:customStyle="1" w:styleId="apple-converted-space">
    <w:name w:val="apple-converted-space"/>
    <w:basedOn w:val="DefaultParagraphFont"/>
    <w:rsid w:val="002B268E"/>
  </w:style>
  <w:style w:type="character" w:styleId="Emphasis">
    <w:name w:val="Emphasis"/>
    <w:basedOn w:val="DefaultParagraphFont"/>
    <w:uiPriority w:val="20"/>
    <w:qFormat/>
    <w:rsid w:val="002B268E"/>
    <w:rPr>
      <w:i/>
      <w:iCs/>
    </w:rPr>
  </w:style>
</w:styles>
</file>

<file path=word/webSettings.xml><?xml version="1.0" encoding="utf-8"?>
<w:webSettings xmlns:r="http://schemas.openxmlformats.org/officeDocument/2006/relationships" xmlns:w="http://schemas.openxmlformats.org/wordprocessingml/2006/main">
  <w:divs>
    <w:div w:id="9173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mba.com/statistics/plot/scat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Economy_of_ind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4D625D-5BBE-4D18-9886-171D63ED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13</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Quantity techniques in techniques</vt:lpstr>
    </vt:vector>
  </TitlesOfParts>
  <Company>Grizli777</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Quantity techniques in techniques</dc:title>
  <dc:subject/>
  <dc:creator>ab</dc:creator>
  <cp:keywords/>
  <dc:description/>
  <cp:lastModifiedBy>ab</cp:lastModifiedBy>
  <cp:revision>502</cp:revision>
  <dcterms:created xsi:type="dcterms:W3CDTF">2011-05-29T18:45:00Z</dcterms:created>
  <dcterms:modified xsi:type="dcterms:W3CDTF">2011-07-04T08:25:00Z</dcterms:modified>
</cp:coreProperties>
</file>